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50FE2" w14:textId="77777777" w:rsidR="000C0F7C" w:rsidRDefault="000C0F7C" w:rsidP="000C0F7C">
      <w:pPr>
        <w:pStyle w:val="Heading1"/>
      </w:pPr>
      <w:r>
        <w:t>EXHIBIT C</w:t>
      </w:r>
    </w:p>
    <w:p w14:paraId="454F4D08" w14:textId="77777777" w:rsidR="000C0F7C" w:rsidRDefault="000C0F7C" w:rsidP="000C0F7C">
      <w:pPr>
        <w:pStyle w:val="Heading2"/>
      </w:pPr>
      <w:r>
        <w:t xml:space="preserve">FORM OF TRANSFER CERTIFICATE </w:t>
      </w:r>
      <w:r>
        <w:br/>
        <w:t xml:space="preserve">FOR RULE 144A GLOBAL CERTIFICATE </w:t>
      </w:r>
      <w:r>
        <w:br/>
        <w:t>TO TEMPORARY REGULATION S GLOBAL CERTIFICATE</w:t>
      </w:r>
    </w:p>
    <w:p w14:paraId="0E4B1662" w14:textId="77777777" w:rsidR="000C0F7C" w:rsidRDefault="000C0F7C" w:rsidP="000C0F7C">
      <w:pPr>
        <w:pStyle w:val="HeadingCtr"/>
      </w:pPr>
      <w:r>
        <w:t xml:space="preserve">(Exchanges or transfers pursuant to </w:t>
      </w:r>
      <w:r>
        <w:br/>
        <w:t>Section 5.3(c) of the Trust and Servicing Agreement)</w:t>
      </w:r>
    </w:p>
    <w:p w14:paraId="71A66558" w14:textId="77777777" w:rsidR="000C0F7C" w:rsidRDefault="000C0F7C" w:rsidP="000C0F7C">
      <w:pPr>
        <w:spacing w:before="240"/>
        <w:ind w:left="360" w:hanging="360"/>
      </w:pPr>
      <w:r>
        <w:t>Citibank, N.A.</w:t>
      </w:r>
      <w:r>
        <w:br/>
        <w:t>as Certificate Registrar</w:t>
      </w:r>
    </w:p>
    <w:p w14:paraId="178AE692" w14:textId="77777777" w:rsidR="000C0F7C" w:rsidRDefault="000C0F7C" w:rsidP="000C0F7C">
      <w:pPr>
        <w:pStyle w:val="Attention"/>
      </w:pPr>
      <w:r>
        <w:t>480 Washington Boulevard, 30</w:t>
      </w:r>
      <w:r>
        <w:rPr>
          <w:vertAlign w:val="superscript"/>
        </w:rPr>
        <w:t>th</w:t>
      </w:r>
      <w:r>
        <w:t xml:space="preserve"> Floor</w:t>
      </w:r>
    </w:p>
    <w:p w14:paraId="46BC1D6B" w14:textId="77777777" w:rsidR="000C0F7C" w:rsidRDefault="000C0F7C" w:rsidP="000C0F7C">
      <w:pPr>
        <w:pStyle w:val="Attention"/>
      </w:pPr>
      <w:r>
        <w:t>Jersey City, New Jersey 07310</w:t>
      </w:r>
    </w:p>
    <w:p w14:paraId="39C17C6B" w14:textId="77777777" w:rsidR="000C0F7C" w:rsidRDefault="000C0F7C" w:rsidP="000C0F7C">
      <w:pPr>
        <w:pStyle w:val="Attention"/>
      </w:pPr>
      <w:r>
        <w:t>Attention: Securities Window</w:t>
      </w:r>
    </w:p>
    <w:p w14:paraId="4ECEF9F3"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7557BA63"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4196635F" w14:textId="77777777" w:rsidR="000C0F7C" w:rsidRDefault="000C0F7C" w:rsidP="000C0F7C">
      <w:pPr>
        <w:pStyle w:val="BodyMain"/>
      </w:pPr>
      <w:r>
        <w:t>This letter relates to US $[______] aggregate [Certificate Balance] [Notional Amount] of the Class [__] Certificates (the “</w:t>
      </w:r>
      <w:r>
        <w:rPr>
          <w:u w:val="single"/>
        </w:rPr>
        <w:t>Certificates</w:t>
      </w:r>
      <w:r>
        <w:t>”) which are held in the form of a beneficial interest in the Rule 144A Global Certificate of such Class (CUSIP No. [______]) with the Depository in the name of [insert name of Transferor] (the “</w:t>
      </w:r>
      <w:r>
        <w:rPr>
          <w:u w:val="single"/>
        </w:rPr>
        <w:t>Transferor</w:t>
      </w:r>
      <w:r>
        <w:t>”).  The Transferor has requested an exchange or transfer of such beneficial interest for a beneficial interest in the Temporary Regulation S Global Certificate of such Class (CINS No. [</w:t>
      </w:r>
      <w:r>
        <w:rPr>
          <w:u w:val="single"/>
        </w:rPr>
        <w:t>______]</w:t>
      </w:r>
      <w:r>
        <w:t xml:space="preserve"> and ISIN No.</w:t>
      </w:r>
      <w:r>
        <w:rPr>
          <w:u w:val="single"/>
        </w:rPr>
        <w:t xml:space="preserve"> </w:t>
      </w:r>
      <w:r>
        <w:t>[______]) to be held with the Depository in the name of [Euroclear] [Clearstream]</w:t>
      </w:r>
      <w:r>
        <w:rPr>
          <w:rStyle w:val="FootnoteReference"/>
          <w:sz w:val="22"/>
        </w:rPr>
        <w:footnoteReference w:customMarkFollows="1" w:id="1"/>
        <w:t>*</w:t>
      </w:r>
      <w:r>
        <w:t xml:space="preserve"> (Common Code No. [______]).</w:t>
      </w:r>
    </w:p>
    <w:p w14:paraId="416F13A5" w14:textId="77777777" w:rsidR="000C0F7C" w:rsidRDefault="000C0F7C" w:rsidP="000C0F7C">
      <w:pPr>
        <w:pStyle w:val="BodyMain"/>
        <w:rPr>
          <w:b/>
        </w:rPr>
      </w:pPr>
      <w:r>
        <w:t>In connection with such request and in respect of such Certificates, the Transferor does hereby certify that such exchange or transfer has been made in compliance with the transfer restrictions set forth in the Trust and Servicing Agreement and pursuant to and in accordance with Regulation S (“</w:t>
      </w:r>
      <w:r>
        <w:rPr>
          <w:u w:val="single"/>
        </w:rPr>
        <w:t>Regulation S</w:t>
      </w:r>
      <w:r>
        <w:t>”) under the Securities Act of 1933, as amended (the “</w:t>
      </w:r>
      <w:r>
        <w:rPr>
          <w:u w:val="single"/>
        </w:rPr>
        <w:t>Securities Act</w:t>
      </w:r>
      <w:r>
        <w:t>”), and accordingly the Transferor does hereby certify that:</w:t>
      </w:r>
    </w:p>
    <w:p w14:paraId="5D517C81" w14:textId="77777777" w:rsidR="000C0F7C" w:rsidRDefault="000C0F7C" w:rsidP="000C0F7C">
      <w:pPr>
        <w:pStyle w:val="BodyMain"/>
      </w:pPr>
      <w:r>
        <w:t>(1)</w:t>
      </w:r>
      <w:r>
        <w:tab/>
        <w:t>the offer of the Certificates was not made to a person in the “United States” (as defined in Regulation S);</w:t>
      </w:r>
    </w:p>
    <w:p w14:paraId="1A22395B" w14:textId="77777777" w:rsidR="000C0F7C" w:rsidRDefault="000C0F7C" w:rsidP="000C0F7C">
      <w:pPr>
        <w:pStyle w:val="BodyMain"/>
      </w:pPr>
      <w:r>
        <w:lastRenderedPageBreak/>
        <w:t>[(2)</w:t>
      </w:r>
      <w:r>
        <w:tab/>
        <w:t>at the time the buy order was originated, the transferee was outside the United States or the Transferor and any person acting on its behalf reasonably believed and believes that the transferee was outside the United States;]</w:t>
      </w:r>
      <w:r>
        <w:rPr>
          <w:rStyle w:val="FootnoteReference"/>
          <w:sz w:val="22"/>
        </w:rPr>
        <w:footnoteReference w:customMarkFollows="1" w:id="2"/>
        <w:t>**</w:t>
      </w:r>
    </w:p>
    <w:p w14:paraId="2DFF1F64" w14:textId="77777777" w:rsidR="000C0F7C" w:rsidRDefault="000C0F7C" w:rsidP="000C0F7C">
      <w:pPr>
        <w:pStyle w:val="BodyMain"/>
      </w:pPr>
      <w:r>
        <w:t>[(2)</w:t>
      </w:r>
      <w:r>
        <w:tab/>
        <w:t>the transaction was executed in, on or through the facilities of a designated offshore securities market and neither the Transferor nor any person acting on its behalf knows that the transaction was pre-arranged with a buyer in the United States;]</w:t>
      </w:r>
      <w:r>
        <w:rPr>
          <w:vertAlign w:val="superscript"/>
        </w:rPr>
        <w:t>**</w:t>
      </w:r>
    </w:p>
    <w:p w14:paraId="2F64162C" w14:textId="77777777" w:rsidR="000C0F7C" w:rsidRDefault="000C0F7C" w:rsidP="000C0F7C">
      <w:pPr>
        <w:pStyle w:val="BodyMain"/>
      </w:pPr>
      <w:r>
        <w:t>(3)</w:t>
      </w:r>
      <w:r>
        <w:tab/>
        <w:t>no directed selling efforts have been made in contravention of the requirements of Rule 903(b) or 904(b) of Regulation S, as applicable; and</w:t>
      </w:r>
    </w:p>
    <w:p w14:paraId="2DB35D78" w14:textId="77777777" w:rsidR="000C0F7C" w:rsidRDefault="000C0F7C" w:rsidP="000C0F7C">
      <w:pPr>
        <w:pStyle w:val="BodyMain"/>
      </w:pPr>
      <w:r>
        <w:t>(4)</w:t>
      </w:r>
      <w:r>
        <w:tab/>
        <w:t>the transaction is not part of a plan or scheme to evade the registration requirements of the Securities Act.</w:t>
      </w:r>
    </w:p>
    <w:p w14:paraId="55158302" w14:textId="77777777" w:rsidR="000C0F7C" w:rsidRDefault="000C0F7C" w:rsidP="000C0F7C">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354FC955" w14:textId="77777777" w:rsidR="000C0F7C" w:rsidRDefault="000C0F7C" w:rsidP="000C0F7C">
      <w:pPr>
        <w:pStyle w:val="SigEntity"/>
      </w:pPr>
      <w:r>
        <w:t>[Insert Name of Transferor]</w:t>
      </w:r>
    </w:p>
    <w:p w14:paraId="50EB810B" w14:textId="77777777" w:rsidR="000C0F7C" w:rsidRDefault="000C0F7C" w:rsidP="000C0F7C">
      <w:pPr>
        <w:pStyle w:val="SigLine"/>
      </w:pPr>
      <w:r>
        <w:t>By:</w:t>
      </w:r>
      <w:r>
        <w:tab/>
      </w:r>
      <w:r>
        <w:tab/>
      </w:r>
      <w:r>
        <w:br/>
        <w:t>Name:</w:t>
      </w:r>
      <w:r>
        <w:br/>
        <w:t>Title:</w:t>
      </w:r>
    </w:p>
    <w:p w14:paraId="75C2618D" w14:textId="77777777" w:rsidR="000C0F7C" w:rsidRDefault="000C0F7C" w:rsidP="000C0F7C">
      <w:pPr>
        <w:spacing w:before="240"/>
        <w:rPr>
          <w:u w:val="single"/>
        </w:rPr>
      </w:pPr>
      <w:r>
        <w:t>Dated:  _______</w:t>
      </w:r>
    </w:p>
    <w:p w14:paraId="3D256744" w14:textId="77777777" w:rsidR="000C0F7C" w:rsidRDefault="000C0F7C" w:rsidP="000C0F7C">
      <w:pPr>
        <w:spacing w:before="240"/>
        <w:ind w:right="4320"/>
      </w:pPr>
      <w:r>
        <w:rPr>
          <w:sz w:val="22"/>
        </w:rPr>
        <w:t xml:space="preserve">cc:  </w:t>
      </w:r>
      <w:r>
        <w:t>Citigroup Commercial Mortgage Securities Inc.</w:t>
      </w:r>
    </w:p>
    <w:p w14:paraId="5EF77E15" w14:textId="77777777" w:rsidR="000C0F7C" w:rsidRDefault="000C0F7C" w:rsidP="000C0F7C">
      <w:pPr>
        <w:rPr>
          <w:u w:val="single"/>
        </w:rPr>
        <w:sectPr w:rsidR="000C0F7C">
          <w:headerReference w:type="default" r:id="rId7"/>
          <w:footerReference w:type="default" r:id="rId8"/>
          <w:headerReference w:type="first" r:id="rId9"/>
          <w:footerReference w:type="first" r:id="rId10"/>
          <w:footnotePr>
            <w:numRestart w:val="eachPage"/>
          </w:footnotePr>
          <w:pgSz w:w="12240" w:h="15840" w:code="1"/>
          <w:pgMar w:top="1440" w:right="1440" w:bottom="1440" w:left="1440" w:header="720" w:footer="720" w:gutter="0"/>
          <w:pgNumType w:start="1"/>
          <w:cols w:space="720"/>
        </w:sectPr>
      </w:pPr>
    </w:p>
    <w:p w14:paraId="57ACD86C" w14:textId="77777777" w:rsidR="000C0F7C" w:rsidRDefault="000C0F7C" w:rsidP="000C0F7C">
      <w:pPr>
        <w:pStyle w:val="Heading1"/>
      </w:pPr>
      <w:r>
        <w:lastRenderedPageBreak/>
        <w:t>EXHIBIT D</w:t>
      </w:r>
    </w:p>
    <w:p w14:paraId="1CF79D8C" w14:textId="77777777" w:rsidR="000C0F7C" w:rsidRDefault="000C0F7C" w:rsidP="000C0F7C">
      <w:pPr>
        <w:pStyle w:val="Heading2"/>
      </w:pPr>
      <w:r>
        <w:t>FORM OF TRANSFER CERTIFICATE</w:t>
      </w:r>
      <w:r>
        <w:br/>
        <w:t xml:space="preserve">FOR RULE 144A GLOBAL CERTIFICATE </w:t>
      </w:r>
      <w:r>
        <w:br/>
        <w:t>TO REGULATION S GLOBAL CERTIFICATE</w:t>
      </w:r>
    </w:p>
    <w:p w14:paraId="6263D66E" w14:textId="77777777" w:rsidR="000C0F7C" w:rsidRDefault="000C0F7C" w:rsidP="000C0F7C">
      <w:pPr>
        <w:pStyle w:val="HeadingCtr"/>
      </w:pPr>
      <w:r>
        <w:t xml:space="preserve">(Exchange or transfers pursuant to </w:t>
      </w:r>
      <w:r>
        <w:br/>
        <w:t>Section 5.3(d) of the Trust and Servicing Agreement)</w:t>
      </w:r>
    </w:p>
    <w:p w14:paraId="2B261A3F" w14:textId="77777777" w:rsidR="000C0F7C" w:rsidRDefault="000C0F7C" w:rsidP="000C0F7C">
      <w:pPr>
        <w:spacing w:before="240"/>
        <w:ind w:left="360" w:hanging="360"/>
      </w:pPr>
      <w:r>
        <w:t>Citibank, N.A.</w:t>
      </w:r>
      <w:r>
        <w:br/>
        <w:t>as Certificate Registrar</w:t>
      </w:r>
    </w:p>
    <w:p w14:paraId="6FC9A605" w14:textId="77777777" w:rsidR="000C0F7C" w:rsidRDefault="000C0F7C" w:rsidP="000C0F7C">
      <w:pPr>
        <w:pStyle w:val="Attention"/>
      </w:pPr>
      <w:r>
        <w:t>480 Washington Boulevard, 30</w:t>
      </w:r>
      <w:r>
        <w:rPr>
          <w:vertAlign w:val="superscript"/>
        </w:rPr>
        <w:t>th</w:t>
      </w:r>
      <w:r>
        <w:t xml:space="preserve"> Floor</w:t>
      </w:r>
    </w:p>
    <w:p w14:paraId="25F3046E" w14:textId="77777777" w:rsidR="000C0F7C" w:rsidRDefault="000C0F7C" w:rsidP="000C0F7C">
      <w:pPr>
        <w:pStyle w:val="Attention"/>
      </w:pPr>
      <w:r>
        <w:t>Jersey City, New Jersey 07310</w:t>
      </w:r>
    </w:p>
    <w:p w14:paraId="76FDB81D" w14:textId="77777777" w:rsidR="000C0F7C" w:rsidRDefault="000C0F7C" w:rsidP="000C0F7C">
      <w:pPr>
        <w:pStyle w:val="Attention"/>
      </w:pPr>
      <w:r>
        <w:t xml:space="preserve">Attention:  </w:t>
      </w:r>
      <w:r w:rsidRPr="0070337E">
        <w:t>Securities Window</w:t>
      </w:r>
    </w:p>
    <w:p w14:paraId="7E8D2DA9"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091DB9CA"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546D2491" w14:textId="77777777" w:rsidR="000C0F7C" w:rsidRDefault="000C0F7C" w:rsidP="000C0F7C">
      <w:pPr>
        <w:pStyle w:val="BodyMain"/>
      </w:pPr>
      <w:r>
        <w:t>This letter relates to US $[______] aggregate [Certificate Balance] [Notional Amount] of the Class [__] Certificates (the “</w:t>
      </w:r>
      <w:r>
        <w:rPr>
          <w:u w:val="single"/>
        </w:rPr>
        <w:t>Certificates</w:t>
      </w:r>
      <w:r>
        <w:t>”) which are held in the form of a beneficial interest in the Rule 144A Global Certificate of such Class (CUSIP No. [______]) with the Depository in the name of [insert name of Transferor] (the “</w:t>
      </w:r>
      <w:r>
        <w:rPr>
          <w:u w:val="single"/>
        </w:rPr>
        <w:t>Transferor</w:t>
      </w:r>
      <w:r>
        <w:t>”).  The Transferor has requested an exchange or transfer of such beneficial interest for a beneficial interest in the Regulation S Global Certificate of such Class (CINS No. [______], ISIN No. [______], and Common Code No. [______]).</w:t>
      </w:r>
    </w:p>
    <w:p w14:paraId="7A20B2A0" w14:textId="77777777" w:rsidR="000C0F7C" w:rsidRDefault="000C0F7C" w:rsidP="000C0F7C">
      <w:pPr>
        <w:pStyle w:val="BodyMain"/>
      </w:pPr>
      <w:r>
        <w:t>In connection with such request and in respect of such Certificates, the Transferor does hereby certify that such exchange or transfer has been made in compliance with the transfer restrictions set forth in the Trust and Servicing Agreement and, with respect to transfers made in reliance on Regulation S (“</w:t>
      </w:r>
      <w:r>
        <w:rPr>
          <w:u w:val="single"/>
        </w:rPr>
        <w:t>Regulation S</w:t>
      </w:r>
      <w:r>
        <w:t>”) under the Securities Act of 1933, as amended (the “</w:t>
      </w:r>
      <w:r>
        <w:rPr>
          <w:u w:val="single"/>
        </w:rPr>
        <w:t>Securities Act</w:t>
      </w:r>
      <w:r>
        <w:t>”), the Transferor does hereby certify that:</w:t>
      </w:r>
    </w:p>
    <w:p w14:paraId="5371B02A" w14:textId="77777777" w:rsidR="000C0F7C" w:rsidRDefault="000C0F7C" w:rsidP="000C0F7C">
      <w:pPr>
        <w:pStyle w:val="BodyMain"/>
      </w:pPr>
      <w:r>
        <w:t>(1)</w:t>
      </w:r>
      <w:r>
        <w:tab/>
        <w:t>the offer of the Certificates was not made to a person in the “United States” (as defined in Regulation S),</w:t>
      </w:r>
    </w:p>
    <w:p w14:paraId="4B8027D4" w14:textId="77777777" w:rsidR="000C0F7C" w:rsidRDefault="000C0F7C" w:rsidP="000C0F7C">
      <w:pPr>
        <w:pStyle w:val="BodyMain"/>
      </w:pPr>
      <w:r>
        <w:lastRenderedPageBreak/>
        <w:t>[(2)</w:t>
      </w:r>
      <w:r>
        <w:tab/>
        <w:t>at the time the buy order was originated, the transferee was outside the United States or the Transferor and any person acting on its behalf reasonably believed and believes that the transferee was outside the United States,]</w:t>
      </w:r>
      <w:r>
        <w:rPr>
          <w:rStyle w:val="FootnoteReference"/>
          <w:sz w:val="22"/>
        </w:rPr>
        <w:footnoteReference w:customMarkFollows="1" w:id="3"/>
        <w:t>*</w:t>
      </w:r>
    </w:p>
    <w:p w14:paraId="0E84D16D" w14:textId="77777777" w:rsidR="000C0F7C" w:rsidRDefault="000C0F7C" w:rsidP="000C0F7C">
      <w:pPr>
        <w:pStyle w:val="BodyMain"/>
      </w:pPr>
      <w:r>
        <w:t>[(2)</w:t>
      </w:r>
      <w:r>
        <w:tab/>
        <w:t xml:space="preserve">the transaction was executed in, on or through the facilities of a “designated offshore securities market” (as defined in Regulation S) and neither the Transferor nor any person acting on its behalf knows that the transaction was pre-arranged with a buyer in the United States,] </w:t>
      </w:r>
      <w:r>
        <w:rPr>
          <w:vertAlign w:val="superscript"/>
        </w:rPr>
        <w:t>*</w:t>
      </w:r>
    </w:p>
    <w:p w14:paraId="1862FB2C" w14:textId="77777777" w:rsidR="000C0F7C" w:rsidRDefault="000C0F7C" w:rsidP="000C0F7C">
      <w:pPr>
        <w:pStyle w:val="BodyMain"/>
      </w:pPr>
      <w:r>
        <w:t>(3)</w:t>
      </w:r>
      <w:r>
        <w:tab/>
        <w:t>no “directed selling efforts” (as defined in Regulation S) have been made in contravention of the requirements of Rule 903(b) or 904(b) of Regulation S, as applicable, and</w:t>
      </w:r>
    </w:p>
    <w:p w14:paraId="284A7FC8" w14:textId="77777777" w:rsidR="000C0F7C" w:rsidRDefault="000C0F7C" w:rsidP="000C0F7C">
      <w:pPr>
        <w:pStyle w:val="BodyMain"/>
      </w:pPr>
      <w:r>
        <w:t>(4)</w:t>
      </w:r>
      <w:r>
        <w:tab/>
        <w:t>the transaction is not part of a plan or scheme to evade the registration requirements of the Securities Act.</w:t>
      </w:r>
    </w:p>
    <w:p w14:paraId="4D14E95B" w14:textId="77777777" w:rsidR="000C0F7C" w:rsidRDefault="000C0F7C" w:rsidP="000C0F7C">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36492FC3" w14:textId="77777777" w:rsidR="000C0F7C" w:rsidRDefault="000C0F7C" w:rsidP="000C0F7C">
      <w:pPr>
        <w:pStyle w:val="SigEntity"/>
      </w:pPr>
      <w:r>
        <w:t>[Insert Name of Transferor]</w:t>
      </w:r>
    </w:p>
    <w:p w14:paraId="30BA0E4D" w14:textId="77777777" w:rsidR="000C0F7C" w:rsidRDefault="000C0F7C" w:rsidP="000C0F7C">
      <w:pPr>
        <w:pStyle w:val="SigLine"/>
      </w:pPr>
      <w:r>
        <w:t>By:</w:t>
      </w:r>
      <w:r>
        <w:tab/>
      </w:r>
      <w:r>
        <w:tab/>
      </w:r>
      <w:r>
        <w:br/>
        <w:t>Name:</w:t>
      </w:r>
      <w:r>
        <w:br/>
        <w:t>Title:</w:t>
      </w:r>
    </w:p>
    <w:p w14:paraId="6CC37E3B" w14:textId="77777777" w:rsidR="000C0F7C" w:rsidRDefault="000C0F7C" w:rsidP="000C0F7C">
      <w:pPr>
        <w:spacing w:before="240"/>
        <w:rPr>
          <w:u w:val="single"/>
        </w:rPr>
      </w:pPr>
      <w:r>
        <w:t>Dated:  ________</w:t>
      </w:r>
    </w:p>
    <w:p w14:paraId="22CE8A9B" w14:textId="77777777" w:rsidR="000C0F7C" w:rsidRDefault="000C0F7C" w:rsidP="000C0F7C">
      <w:pPr>
        <w:spacing w:before="240"/>
        <w:ind w:right="4230"/>
      </w:pPr>
      <w:r>
        <w:t>cc:  Citigroup Commercial Mortgage Securities Inc.</w:t>
      </w:r>
    </w:p>
    <w:p w14:paraId="68A828CF" w14:textId="77777777" w:rsidR="000C0F7C" w:rsidRDefault="000C0F7C" w:rsidP="000C0F7C">
      <w:pPr>
        <w:rPr>
          <w:u w:val="single"/>
        </w:rPr>
        <w:sectPr w:rsidR="000C0F7C">
          <w:headerReference w:type="default" r:id="rId11"/>
          <w:footerReference w:type="default" r:id="rId12"/>
          <w:headerReference w:type="first" r:id="rId13"/>
          <w:footerReference w:type="first" r:id="rId14"/>
          <w:footnotePr>
            <w:numRestart w:val="eachPage"/>
          </w:footnotePr>
          <w:pgSz w:w="12240" w:h="15840" w:code="1"/>
          <w:pgMar w:top="1440" w:right="1440" w:bottom="1440" w:left="1440" w:header="720" w:footer="720" w:gutter="0"/>
          <w:pgNumType w:start="1"/>
          <w:cols w:space="720"/>
        </w:sectPr>
      </w:pPr>
    </w:p>
    <w:p w14:paraId="16327880" w14:textId="77777777" w:rsidR="000C0F7C" w:rsidRDefault="000C0F7C" w:rsidP="000C0F7C">
      <w:pPr>
        <w:pStyle w:val="Heading1"/>
      </w:pPr>
      <w:r>
        <w:lastRenderedPageBreak/>
        <w:t>EXHIBIT E</w:t>
      </w:r>
    </w:p>
    <w:p w14:paraId="29457E2C" w14:textId="77777777" w:rsidR="000C0F7C" w:rsidRDefault="000C0F7C" w:rsidP="000C0F7C">
      <w:pPr>
        <w:pStyle w:val="Heading2"/>
      </w:pPr>
      <w:r>
        <w:t>FORM OF TRANSFER CERTIFICATE</w:t>
      </w:r>
      <w:r>
        <w:br/>
        <w:t xml:space="preserve">FOR TEMPORARY REGULATION S GLOBAL CERTIFICATE </w:t>
      </w:r>
      <w:r>
        <w:br/>
        <w:t>TO RULE 144A GLOBAL CERTIFICATE DURING RESTRICTED PERIOD</w:t>
      </w:r>
    </w:p>
    <w:p w14:paraId="6A06363F" w14:textId="77777777" w:rsidR="000C0F7C" w:rsidRDefault="000C0F7C" w:rsidP="000C0F7C">
      <w:pPr>
        <w:pStyle w:val="HeadingCtr"/>
      </w:pPr>
      <w:r>
        <w:t xml:space="preserve">(Exchange or transfers pursuant to </w:t>
      </w:r>
      <w:r>
        <w:br/>
        <w:t>Section 5.3(e) of the Trust and Servicing Agreement)</w:t>
      </w:r>
    </w:p>
    <w:p w14:paraId="0B5C0E0B" w14:textId="77777777" w:rsidR="000C0F7C" w:rsidRDefault="000C0F7C" w:rsidP="000C0F7C">
      <w:pPr>
        <w:spacing w:before="240"/>
        <w:ind w:left="360" w:hanging="360"/>
      </w:pPr>
      <w:r>
        <w:t>Citibank, N.A.</w:t>
      </w:r>
      <w:r>
        <w:br/>
        <w:t>as Certificate Registrar</w:t>
      </w:r>
    </w:p>
    <w:p w14:paraId="659378D6" w14:textId="77777777" w:rsidR="000C0F7C" w:rsidRDefault="000C0F7C" w:rsidP="000C0F7C">
      <w:pPr>
        <w:pStyle w:val="Attention"/>
      </w:pPr>
      <w:r>
        <w:t>480 Washington Boulevard, 30</w:t>
      </w:r>
      <w:r>
        <w:rPr>
          <w:vertAlign w:val="superscript"/>
        </w:rPr>
        <w:t>th</w:t>
      </w:r>
      <w:r>
        <w:t xml:space="preserve"> Floor</w:t>
      </w:r>
    </w:p>
    <w:p w14:paraId="658F9676" w14:textId="77777777" w:rsidR="000C0F7C" w:rsidRDefault="000C0F7C" w:rsidP="000C0F7C">
      <w:pPr>
        <w:pStyle w:val="Attention"/>
      </w:pPr>
      <w:r>
        <w:t>Jersey City, New Jersey 07310</w:t>
      </w:r>
    </w:p>
    <w:p w14:paraId="508C1C36" w14:textId="77777777" w:rsidR="000C0F7C" w:rsidRDefault="000C0F7C" w:rsidP="000C0F7C">
      <w:pPr>
        <w:pStyle w:val="Attention"/>
      </w:pPr>
      <w:r>
        <w:t xml:space="preserve">Attention:  </w:t>
      </w:r>
      <w:r w:rsidRPr="0070337E">
        <w:t>Securities Window</w:t>
      </w:r>
    </w:p>
    <w:p w14:paraId="2A231A50"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1FB5289C"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03E3AF55" w14:textId="77777777" w:rsidR="000C0F7C" w:rsidRDefault="000C0F7C" w:rsidP="000C0F7C">
      <w:pPr>
        <w:pStyle w:val="BodyMain"/>
      </w:pPr>
      <w:r>
        <w:t>This letter relates to US $[______] aggregate [Certificate Balance] [Notional Amount] of the Class [__] Certificates (the “</w:t>
      </w:r>
      <w:r>
        <w:rPr>
          <w:u w:val="single"/>
        </w:rPr>
        <w:t>Certificates</w:t>
      </w:r>
      <w:r>
        <w:t>”) which are held in the form of a beneficial interest in the Temporary Regulation S Global Certificate of such Class (CINS No. [______] and ISIN No. [______]) with [Euroclear] [Clearstream]</w:t>
      </w:r>
      <w:r>
        <w:rPr>
          <w:rStyle w:val="FootnoteReference"/>
          <w:sz w:val="22"/>
        </w:rPr>
        <w:footnoteReference w:customMarkFollows="1" w:id="4"/>
        <w:t>*</w:t>
      </w:r>
      <w:r>
        <w:t xml:space="preserve"> (Common Code [______]) through the Depository in the name of [insert name of transferor] (the “</w:t>
      </w:r>
      <w:r>
        <w:rPr>
          <w:u w:val="single"/>
        </w:rPr>
        <w:t>Transferor</w:t>
      </w:r>
      <w:r>
        <w:t>”).  The Transferor has requested an exchange or transfer of such beneficial interest for a beneficial interest in the Rule 144A Global Certificate of such Class (CUSIP No. [______]).</w:t>
      </w:r>
    </w:p>
    <w:p w14:paraId="50CA0E5E" w14:textId="77777777" w:rsidR="000C0F7C" w:rsidRDefault="000C0F7C" w:rsidP="000C0F7C">
      <w:pPr>
        <w:pStyle w:val="BodyMain"/>
      </w:pPr>
      <w:r>
        <w:t>In connection with such request, and in respect of such Certificates, the Transferor does hereby certify that such Certificates are being exchanged or transferred in accordance with Rule 144A (“</w:t>
      </w:r>
      <w:r>
        <w:rPr>
          <w:u w:val="single"/>
        </w:rPr>
        <w:t>Rule 144A</w:t>
      </w:r>
      <w:r>
        <w:t>”) under the Securities Act of 1933, as amended (the “</w:t>
      </w:r>
      <w:r>
        <w:rPr>
          <w:u w:val="single"/>
        </w:rPr>
        <w:t>Securities Act</w:t>
      </w:r>
      <w:r>
        <w:t>”), to a transferee that the Transferor reasonably believes is purchasing the Certificates for its own account, or for one or more accounts with respect to which the transferee exercises sole investment discretion, and the transferee and any such account is a “qualified institutional buyer” within the meaning of Rule 144A in each case in a transaction meeting the requirements of Rule 144A, and are being exchanged or transferred in accordance with any applicable securities laws of any state of the United States or other applicable jurisdiction.</w:t>
      </w:r>
    </w:p>
    <w:p w14:paraId="729618B7" w14:textId="77777777" w:rsidR="000C0F7C" w:rsidRDefault="000C0F7C" w:rsidP="000C0F7C">
      <w:pPr>
        <w:pStyle w:val="BodyMain"/>
      </w:pPr>
      <w:r>
        <w:lastRenderedPageBreak/>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033F2C41" w14:textId="77777777" w:rsidR="000C0F7C" w:rsidRDefault="000C0F7C" w:rsidP="000C0F7C">
      <w:pPr>
        <w:pStyle w:val="SigEntity"/>
      </w:pPr>
      <w:r>
        <w:t>[Insert Name of Transferor]</w:t>
      </w:r>
    </w:p>
    <w:p w14:paraId="29917230" w14:textId="77777777" w:rsidR="000C0F7C" w:rsidRDefault="000C0F7C" w:rsidP="000C0F7C">
      <w:pPr>
        <w:pStyle w:val="SigLine"/>
      </w:pPr>
      <w:r>
        <w:t>By:</w:t>
      </w:r>
      <w:r>
        <w:tab/>
      </w:r>
      <w:r>
        <w:tab/>
      </w:r>
      <w:r>
        <w:br/>
        <w:t>Name:</w:t>
      </w:r>
      <w:r>
        <w:br/>
        <w:t>Title:</w:t>
      </w:r>
    </w:p>
    <w:p w14:paraId="4BD6543C" w14:textId="77777777" w:rsidR="000C0F7C" w:rsidRDefault="000C0F7C" w:rsidP="000C0F7C">
      <w:pPr>
        <w:spacing w:before="240"/>
        <w:rPr>
          <w:u w:val="single"/>
        </w:rPr>
      </w:pPr>
      <w:r>
        <w:t>Dated:  _______</w:t>
      </w:r>
    </w:p>
    <w:p w14:paraId="786A667F" w14:textId="77777777" w:rsidR="000C0F7C" w:rsidRDefault="000C0F7C" w:rsidP="000C0F7C">
      <w:pPr>
        <w:tabs>
          <w:tab w:val="left" w:pos="5040"/>
        </w:tabs>
        <w:spacing w:before="240"/>
        <w:ind w:right="4320"/>
        <w:sectPr w:rsidR="000C0F7C">
          <w:footerReference w:type="default" r:id="rId15"/>
          <w:footnotePr>
            <w:numRestart w:val="eachPage"/>
          </w:footnotePr>
          <w:pgSz w:w="12240" w:h="15840" w:code="1"/>
          <w:pgMar w:top="1440" w:right="1440" w:bottom="1440" w:left="1440" w:header="720" w:footer="720" w:gutter="0"/>
          <w:pgNumType w:start="1"/>
          <w:cols w:space="720"/>
        </w:sectPr>
      </w:pPr>
      <w:r>
        <w:t>cc: Citigroup Commercial Mortgage Securities Inc.</w:t>
      </w:r>
    </w:p>
    <w:p w14:paraId="24EB1B23" w14:textId="77777777" w:rsidR="000C0F7C" w:rsidRDefault="000C0F7C" w:rsidP="000C0F7C">
      <w:pPr>
        <w:pStyle w:val="Heading1"/>
      </w:pPr>
      <w:r>
        <w:lastRenderedPageBreak/>
        <w:t>EXHIBIT F</w:t>
      </w:r>
    </w:p>
    <w:p w14:paraId="6A7CD113" w14:textId="77777777" w:rsidR="000C0F7C" w:rsidRDefault="000C0F7C" w:rsidP="000C0F7C">
      <w:pPr>
        <w:pStyle w:val="Heading2"/>
      </w:pPr>
      <w:r>
        <w:t>FORM OF CERTIFICATION TO BE GIVEN BY</w:t>
      </w:r>
      <w:r>
        <w:br/>
        <w:t>BENEFICIAL OWNER OF TEMPORARY</w:t>
      </w:r>
      <w:r>
        <w:br/>
        <w:t>REGULATION S GLOBAL CERTIFICATE</w:t>
      </w:r>
    </w:p>
    <w:p w14:paraId="516DAB0E" w14:textId="77777777" w:rsidR="000C0F7C" w:rsidRDefault="000C0F7C" w:rsidP="000C0F7C">
      <w:pPr>
        <w:pStyle w:val="HeadingCtr"/>
      </w:pPr>
      <w:r>
        <w:t>(Exchanges pursuant to</w:t>
      </w:r>
      <w:r>
        <w:br/>
        <w:t>Section 5.3(f) of the Trust and Servicing Agreement)</w:t>
      </w:r>
    </w:p>
    <w:p w14:paraId="77481A2A" w14:textId="77777777" w:rsidR="000C0F7C" w:rsidRDefault="000C0F7C" w:rsidP="000C0F7C">
      <w:pPr>
        <w:spacing w:before="240"/>
        <w:ind w:left="360" w:hanging="360"/>
      </w:pPr>
      <w:r>
        <w:t>Citibank, N.A.</w:t>
      </w:r>
      <w:r>
        <w:br/>
        <w:t>as Certificate Registrar</w:t>
      </w:r>
    </w:p>
    <w:p w14:paraId="2420B48C" w14:textId="77777777" w:rsidR="000C0F7C" w:rsidRDefault="000C0F7C" w:rsidP="000C0F7C">
      <w:pPr>
        <w:pStyle w:val="Attention"/>
      </w:pPr>
      <w:r>
        <w:t>480 Washington Boulevard, 30</w:t>
      </w:r>
      <w:r>
        <w:rPr>
          <w:vertAlign w:val="superscript"/>
        </w:rPr>
        <w:t>th</w:t>
      </w:r>
      <w:r>
        <w:t xml:space="preserve"> Floor</w:t>
      </w:r>
    </w:p>
    <w:p w14:paraId="15BB18EF" w14:textId="77777777" w:rsidR="000C0F7C" w:rsidRDefault="000C0F7C" w:rsidP="000C0F7C">
      <w:pPr>
        <w:pStyle w:val="Attention"/>
      </w:pPr>
      <w:r>
        <w:t>Jersey City, New Jersey 07310</w:t>
      </w:r>
    </w:p>
    <w:p w14:paraId="45B83389" w14:textId="77777777" w:rsidR="000C0F7C" w:rsidRDefault="000C0F7C" w:rsidP="000C0F7C">
      <w:pPr>
        <w:pStyle w:val="Attention"/>
      </w:pPr>
      <w:r>
        <w:t xml:space="preserve">Attention:  </w:t>
      </w:r>
      <w:r w:rsidRPr="0070337E">
        <w:t>Securities Window</w:t>
      </w:r>
    </w:p>
    <w:p w14:paraId="469DD6C7"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30455920"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6F78E961" w14:textId="77777777" w:rsidR="000C0F7C" w:rsidRDefault="000C0F7C" w:rsidP="000C0F7C">
      <w:pPr>
        <w:pStyle w:val="BodyMain"/>
      </w:pPr>
      <w:r>
        <w:t>[For purposes of acquiring a beneficial interest in a Regulation S Global Certificate of the Class specified above after the expiration of the Restricted Period,] [For purposes of receiving payments under a Temporary Regulation S Global Certificate of the Class specified above,]</w:t>
      </w:r>
      <w:r>
        <w:rPr>
          <w:rStyle w:val="FootnoteReference"/>
          <w:sz w:val="22"/>
        </w:rPr>
        <w:footnoteReference w:customMarkFollows="1" w:id="5"/>
        <w:t>*</w:t>
      </w:r>
      <w:r>
        <w:t xml:space="preserve"> the undersigned holder of a beneficial interest in a Temporary Regulation S Global Certificate of the Class specified above issued under the Trust and Servicing Agreement certifies that it is not a “U.S. Person” as defined by Regulation S under the Securities Act of 1933, as amended.</w:t>
      </w:r>
    </w:p>
    <w:p w14:paraId="0C9E1664" w14:textId="77777777" w:rsidR="000C0F7C" w:rsidRDefault="000C0F7C" w:rsidP="000C0F7C">
      <w:pPr>
        <w:pStyle w:val="BodyMain"/>
      </w:pPr>
      <w:r>
        <w:t>We undertake to advise you promptly by facsimile on or prior to the date on which you intend to submit your corresponding certification relating to the Certificates of the Class specified above held by you for our account if any applicable statement herein is not correct on such date, and in the absence of any such notification it may be assumed that this certification applies as of such date.</w:t>
      </w:r>
    </w:p>
    <w:p w14:paraId="27CDC063" w14:textId="77777777" w:rsidR="000C0F7C" w:rsidRDefault="000C0F7C" w:rsidP="000C0F7C">
      <w:pPr>
        <w:pStyle w:val="BodyMain"/>
      </w:pPr>
      <w:r>
        <w:t xml:space="preserve">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w:t>
      </w:r>
      <w:r>
        <w:lastRenderedPageBreak/>
        <w:t>the Depositor, the Initial Purchasers, the Trustee, the Certificate Administrator, the Servicer and the Special Servicer.</w:t>
      </w:r>
    </w:p>
    <w:p w14:paraId="1B5A6970" w14:textId="77777777" w:rsidR="000C0F7C" w:rsidRDefault="000C0F7C" w:rsidP="000C0F7C">
      <w:pPr>
        <w:pStyle w:val="SigEntity"/>
      </w:pPr>
      <w:r>
        <w:t>Dated:______________</w:t>
      </w:r>
    </w:p>
    <w:p w14:paraId="768BAE7F" w14:textId="77777777" w:rsidR="000C0F7C" w:rsidRDefault="000C0F7C" w:rsidP="000C0F7C">
      <w:pPr>
        <w:pStyle w:val="SigEntity"/>
      </w:pPr>
      <w:r>
        <w:t>By:</w:t>
      </w:r>
      <w:r>
        <w:tab/>
        <w:t>________________________________</w:t>
      </w:r>
      <w:r>
        <w:br/>
        <w:t>as, or as agent for, the holder of a beneficial interest in the Certificates to which this certificate relates.</w:t>
      </w:r>
    </w:p>
    <w:p w14:paraId="67B242E8" w14:textId="77777777" w:rsidR="000C0F7C" w:rsidRDefault="000C0F7C" w:rsidP="000C0F7C">
      <w:pPr>
        <w:sectPr w:rsidR="000C0F7C">
          <w:headerReference w:type="default" r:id="rId16"/>
          <w:footerReference w:type="default" r:id="rId17"/>
          <w:footnotePr>
            <w:numRestart w:val="eachPage"/>
          </w:footnotePr>
          <w:pgSz w:w="12240" w:h="15840" w:code="1"/>
          <w:pgMar w:top="1440" w:right="1440" w:bottom="1440" w:left="1440" w:header="720" w:footer="720" w:gutter="0"/>
          <w:pgNumType w:start="1"/>
          <w:cols w:space="720"/>
        </w:sectPr>
      </w:pPr>
    </w:p>
    <w:p w14:paraId="3CBDB964" w14:textId="77777777" w:rsidR="000C0F7C" w:rsidRDefault="000C0F7C" w:rsidP="000C0F7C">
      <w:pPr>
        <w:pStyle w:val="Heading1"/>
      </w:pPr>
      <w:r>
        <w:lastRenderedPageBreak/>
        <w:t>EXHIBIT G-1</w:t>
      </w:r>
    </w:p>
    <w:p w14:paraId="557DF583" w14:textId="77777777" w:rsidR="000C0F7C" w:rsidRDefault="000C0F7C" w:rsidP="000C0F7C">
      <w:pPr>
        <w:pStyle w:val="Heading2"/>
      </w:pPr>
      <w:r>
        <w:t xml:space="preserve">FORM OF TRANSFER CERTIFICATE </w:t>
      </w:r>
      <w:r>
        <w:br/>
        <w:t xml:space="preserve">FOR NON-BOOK ENTRY CERTIFICATE </w:t>
      </w:r>
      <w:r>
        <w:br/>
        <w:t>TO TEMPORARY REGULATION S GLOBAL CERTIFICATE</w:t>
      </w:r>
    </w:p>
    <w:p w14:paraId="5C4087AB" w14:textId="77777777" w:rsidR="000C0F7C" w:rsidRDefault="000C0F7C" w:rsidP="000C0F7C">
      <w:pPr>
        <w:pStyle w:val="HeadingCtr"/>
      </w:pPr>
      <w:r>
        <w:t xml:space="preserve">(Exchanges or transfers pursuant to </w:t>
      </w:r>
      <w:r>
        <w:br/>
        <w:t>Section 5.3(g) of the Trust and Servicing Agreement)</w:t>
      </w:r>
    </w:p>
    <w:p w14:paraId="32A1863C" w14:textId="77777777" w:rsidR="000C0F7C" w:rsidRDefault="000C0F7C" w:rsidP="000C0F7C">
      <w:pPr>
        <w:spacing w:before="240"/>
        <w:ind w:left="360" w:hanging="360"/>
      </w:pPr>
      <w:r>
        <w:t>Citibank, N.A.</w:t>
      </w:r>
      <w:r>
        <w:br/>
        <w:t>as Certificate Registrar</w:t>
      </w:r>
    </w:p>
    <w:p w14:paraId="79A780D6" w14:textId="77777777" w:rsidR="000C0F7C" w:rsidRDefault="000C0F7C" w:rsidP="000C0F7C">
      <w:pPr>
        <w:pStyle w:val="Attention"/>
      </w:pPr>
      <w:r>
        <w:t>480 Washington Boulevard, 30</w:t>
      </w:r>
      <w:r>
        <w:rPr>
          <w:vertAlign w:val="superscript"/>
        </w:rPr>
        <w:t>th</w:t>
      </w:r>
      <w:r>
        <w:t xml:space="preserve"> Floor</w:t>
      </w:r>
    </w:p>
    <w:p w14:paraId="2A06982A" w14:textId="77777777" w:rsidR="000C0F7C" w:rsidRDefault="000C0F7C" w:rsidP="000C0F7C">
      <w:pPr>
        <w:pStyle w:val="Attention"/>
      </w:pPr>
      <w:r>
        <w:t>Jersey City, New Jersey 07310</w:t>
      </w:r>
    </w:p>
    <w:p w14:paraId="5A085800" w14:textId="77777777" w:rsidR="000C0F7C" w:rsidRDefault="000C0F7C" w:rsidP="000C0F7C">
      <w:pPr>
        <w:pStyle w:val="Attention"/>
      </w:pPr>
      <w:r>
        <w:t xml:space="preserve">Attention:  </w:t>
      </w:r>
      <w:r w:rsidRPr="0070337E">
        <w:t>Securities Window</w:t>
      </w:r>
    </w:p>
    <w:p w14:paraId="0D24E28D"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5B13F9F0"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2868474D" w14:textId="77777777" w:rsidR="000C0F7C" w:rsidRDefault="000C0F7C" w:rsidP="000C0F7C">
      <w:pPr>
        <w:pStyle w:val="BodyMain"/>
      </w:pPr>
      <w:r>
        <w:t>This letter relates to US $[______] aggregate [Certificate Balance] [Notional Amount] of the Class [__] Certificates (the “</w:t>
      </w:r>
      <w:r>
        <w:rPr>
          <w:u w:val="single"/>
        </w:rPr>
        <w:t>Certificates</w:t>
      </w:r>
      <w:r>
        <w:t>”) which are held in the form of Non-Book Entry Certificates of such Class (CUSIP No. [______]) in the name of [insert name of Transferor] (the “</w:t>
      </w:r>
      <w:r>
        <w:rPr>
          <w:u w:val="single"/>
        </w:rPr>
        <w:t>Transferor</w:t>
      </w:r>
      <w:r>
        <w:t>”).  The Transferor has requested an exchange or transfer of such Non-Book Entry Certificates for a beneficial interest in the Temporary Regulation S Global Certificate of such Class (CINS No. [______] and ISIN No. [______]) to be held with [Euroclear] [Clearstream]</w:t>
      </w:r>
      <w:r>
        <w:rPr>
          <w:rStyle w:val="FootnoteReference"/>
          <w:sz w:val="22"/>
        </w:rPr>
        <w:footnoteReference w:customMarkFollows="1" w:id="6"/>
        <w:t>*</w:t>
      </w:r>
      <w:r>
        <w:t xml:space="preserve"> (Common Code [______]) through the Depository.</w:t>
      </w:r>
    </w:p>
    <w:p w14:paraId="43842A04" w14:textId="77777777" w:rsidR="000C0F7C" w:rsidRDefault="000C0F7C" w:rsidP="000C0F7C">
      <w:pPr>
        <w:pStyle w:val="BodyMain"/>
        <w:rPr>
          <w:b/>
        </w:rPr>
      </w:pPr>
      <w:r>
        <w:t>In connection with such request, and in respect of such Certificates, the Transferor does hereby certify that such exchange or transfer has been made in compliance with the transfer restrictions set forth in the Trust and Servicing Agreement and pursuant to and in accordance with Regulation S (“</w:t>
      </w:r>
      <w:r>
        <w:rPr>
          <w:u w:val="single"/>
        </w:rPr>
        <w:t>Regulation S</w:t>
      </w:r>
      <w:r>
        <w:t>”) under the Securities Act of 1933, as amended (the “</w:t>
      </w:r>
      <w:r>
        <w:rPr>
          <w:u w:val="single"/>
        </w:rPr>
        <w:t>Securities Act</w:t>
      </w:r>
      <w:r>
        <w:t>”), and accordingly the Transferor does hereby certify that:</w:t>
      </w:r>
    </w:p>
    <w:p w14:paraId="404CBB83" w14:textId="77777777" w:rsidR="000C0F7C" w:rsidRDefault="000C0F7C" w:rsidP="000C0F7C">
      <w:pPr>
        <w:pStyle w:val="BodyMain"/>
      </w:pPr>
      <w:r>
        <w:t>(1)</w:t>
      </w:r>
      <w:r>
        <w:tab/>
        <w:t>the offer of the Certificates was not made to a person in the “United States” (as defined in Regulation S);</w:t>
      </w:r>
    </w:p>
    <w:p w14:paraId="5AC2652F" w14:textId="77777777" w:rsidR="000C0F7C" w:rsidRDefault="000C0F7C" w:rsidP="000C0F7C">
      <w:pPr>
        <w:pStyle w:val="BodyMain"/>
      </w:pPr>
      <w:r>
        <w:lastRenderedPageBreak/>
        <w:t>[(2)</w:t>
      </w:r>
      <w:r>
        <w:tab/>
        <w:t>at the time the buy order was originated, the transferee was outside the United States or the Transferor and any person acting on its behalf reasonably believed and believes that the transferee was outside the United States;]</w:t>
      </w:r>
      <w:r>
        <w:rPr>
          <w:rStyle w:val="FootnoteReference"/>
          <w:sz w:val="22"/>
        </w:rPr>
        <w:footnoteReference w:customMarkFollows="1" w:id="7"/>
        <w:t>**</w:t>
      </w:r>
    </w:p>
    <w:p w14:paraId="6EB098AF" w14:textId="77777777" w:rsidR="000C0F7C" w:rsidRDefault="000C0F7C" w:rsidP="000C0F7C">
      <w:pPr>
        <w:pStyle w:val="BodyMain"/>
      </w:pPr>
      <w:r>
        <w:t>[(2)</w:t>
      </w:r>
      <w:r>
        <w:tab/>
        <w:t xml:space="preserve">the transaction was executed in, on or through the facilities of a “designated offshore securities market” (as defined in Regulation S) and neither the Transferor nor any person acting on its behalf knows that the transaction was pre-arranged with a buyer in the United States;] </w:t>
      </w:r>
      <w:r>
        <w:rPr>
          <w:vertAlign w:val="superscript"/>
        </w:rPr>
        <w:t>**</w:t>
      </w:r>
    </w:p>
    <w:p w14:paraId="07DE5EE6" w14:textId="77777777" w:rsidR="000C0F7C" w:rsidRDefault="000C0F7C" w:rsidP="000C0F7C">
      <w:pPr>
        <w:pStyle w:val="BodyMain"/>
      </w:pPr>
      <w:r>
        <w:t>(3)</w:t>
      </w:r>
      <w:r>
        <w:tab/>
        <w:t>no “directed selling efforts” (as defined in Regulation S) have been made in contravention of the requirements of Rule 903(b) or 904(b) of Regulation S, as applicable; and</w:t>
      </w:r>
    </w:p>
    <w:p w14:paraId="78EB51A0" w14:textId="77777777" w:rsidR="000C0F7C" w:rsidRDefault="000C0F7C" w:rsidP="000C0F7C">
      <w:pPr>
        <w:pStyle w:val="BodyMain"/>
      </w:pPr>
      <w:r>
        <w:t>(4)</w:t>
      </w:r>
      <w:r>
        <w:tab/>
        <w:t>the transaction is not part of a plan or scheme to evade the registration requirements of the Securities Act.</w:t>
      </w:r>
    </w:p>
    <w:p w14:paraId="76A7708A" w14:textId="77777777" w:rsidR="000C0F7C" w:rsidRDefault="000C0F7C" w:rsidP="000C0F7C">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1095636F" w14:textId="77777777" w:rsidR="000C0F7C" w:rsidRDefault="000C0F7C" w:rsidP="000C0F7C">
      <w:pPr>
        <w:pStyle w:val="SigEntity"/>
      </w:pPr>
      <w:r>
        <w:t>[Insert Name of Transferor]</w:t>
      </w:r>
    </w:p>
    <w:p w14:paraId="4E145232" w14:textId="77777777" w:rsidR="000C0F7C" w:rsidRDefault="000C0F7C" w:rsidP="000C0F7C">
      <w:pPr>
        <w:pStyle w:val="SigLine"/>
      </w:pPr>
      <w:r>
        <w:t>By:</w:t>
      </w:r>
      <w:r>
        <w:tab/>
      </w:r>
      <w:r>
        <w:tab/>
      </w:r>
      <w:r>
        <w:br/>
        <w:t>Name:</w:t>
      </w:r>
      <w:r>
        <w:br/>
        <w:t>Title:</w:t>
      </w:r>
    </w:p>
    <w:p w14:paraId="7CA21CD4" w14:textId="77777777" w:rsidR="000C0F7C" w:rsidRDefault="000C0F7C" w:rsidP="000C0F7C">
      <w:pPr>
        <w:spacing w:before="240"/>
        <w:rPr>
          <w:u w:val="single"/>
        </w:rPr>
      </w:pPr>
      <w:r>
        <w:t>Dated:  ________</w:t>
      </w:r>
    </w:p>
    <w:p w14:paraId="7238FAF5" w14:textId="77777777" w:rsidR="000C0F7C" w:rsidRDefault="000C0F7C" w:rsidP="000C0F7C">
      <w:pPr>
        <w:spacing w:before="240"/>
        <w:ind w:right="4230"/>
        <w:sectPr w:rsidR="000C0F7C">
          <w:footerReference w:type="default" r:id="rId18"/>
          <w:footnotePr>
            <w:numRestart w:val="eachPage"/>
          </w:footnotePr>
          <w:pgSz w:w="12240" w:h="15840" w:code="1"/>
          <w:pgMar w:top="1440" w:right="1440" w:bottom="1440" w:left="1440" w:header="720" w:footer="720" w:gutter="0"/>
          <w:pgNumType w:start="1"/>
          <w:cols w:space="720"/>
        </w:sectPr>
      </w:pPr>
      <w:r>
        <w:t>cc: Citigroup Commercial Mortgage Securities Inc.</w:t>
      </w:r>
    </w:p>
    <w:p w14:paraId="0F007248" w14:textId="77777777" w:rsidR="000C0F7C" w:rsidRDefault="000C0F7C" w:rsidP="000C0F7C">
      <w:pPr>
        <w:pStyle w:val="Heading1"/>
      </w:pPr>
      <w:r>
        <w:lastRenderedPageBreak/>
        <w:t>EXHIBIT G-2</w:t>
      </w:r>
    </w:p>
    <w:p w14:paraId="1F2CEF94" w14:textId="77777777" w:rsidR="000C0F7C" w:rsidRDefault="000C0F7C" w:rsidP="000C0F7C">
      <w:pPr>
        <w:pStyle w:val="Heading2"/>
      </w:pPr>
      <w:r>
        <w:t xml:space="preserve">FORM OF TRANSFER CERTIFICATE </w:t>
      </w:r>
      <w:r>
        <w:br/>
        <w:t xml:space="preserve">FOR NON-BOOK ENTRY CERTIFICATE </w:t>
      </w:r>
      <w:r>
        <w:br/>
        <w:t>TO REGULATION S GLOBAL CERTIFICATE</w:t>
      </w:r>
    </w:p>
    <w:p w14:paraId="19EFB5D1" w14:textId="77777777" w:rsidR="000C0F7C" w:rsidRDefault="000C0F7C" w:rsidP="000C0F7C">
      <w:pPr>
        <w:pStyle w:val="HeadingCtr"/>
      </w:pPr>
      <w:r>
        <w:t xml:space="preserve">(Exchange or transfers pursuant to </w:t>
      </w:r>
      <w:r>
        <w:br/>
        <w:t>Section 5.3(g) of the Trust and Servicing Agreement)</w:t>
      </w:r>
    </w:p>
    <w:p w14:paraId="1C1EDD7B" w14:textId="77777777" w:rsidR="000C0F7C" w:rsidRDefault="000C0F7C" w:rsidP="000C0F7C">
      <w:pPr>
        <w:spacing w:before="240"/>
        <w:ind w:left="360" w:hanging="360"/>
      </w:pPr>
      <w:r>
        <w:t>Citibank, N.A.</w:t>
      </w:r>
      <w:r>
        <w:br/>
        <w:t>as Certificate Registrar</w:t>
      </w:r>
    </w:p>
    <w:p w14:paraId="67238741" w14:textId="77777777" w:rsidR="000C0F7C" w:rsidRDefault="000C0F7C" w:rsidP="000C0F7C">
      <w:pPr>
        <w:pStyle w:val="Attention"/>
      </w:pPr>
      <w:r>
        <w:t>480 Washington Boulevard, 30</w:t>
      </w:r>
      <w:r>
        <w:rPr>
          <w:vertAlign w:val="superscript"/>
        </w:rPr>
        <w:t>th</w:t>
      </w:r>
      <w:r>
        <w:t xml:space="preserve"> Floor</w:t>
      </w:r>
    </w:p>
    <w:p w14:paraId="5908C511" w14:textId="77777777" w:rsidR="000C0F7C" w:rsidRDefault="000C0F7C" w:rsidP="000C0F7C">
      <w:pPr>
        <w:pStyle w:val="Attention"/>
      </w:pPr>
      <w:r>
        <w:t>Jersey City, New Jersey 07310</w:t>
      </w:r>
    </w:p>
    <w:p w14:paraId="407D1210" w14:textId="77777777" w:rsidR="000C0F7C" w:rsidRDefault="000C0F7C" w:rsidP="000C0F7C">
      <w:pPr>
        <w:pStyle w:val="Attention"/>
      </w:pPr>
      <w:r>
        <w:t xml:space="preserve">Attention:  </w:t>
      </w:r>
      <w:r w:rsidRPr="0070337E">
        <w:t>Securities Window</w:t>
      </w:r>
    </w:p>
    <w:p w14:paraId="192AD771"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1B97C58C"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288247E1" w14:textId="77777777" w:rsidR="000C0F7C" w:rsidRDefault="000C0F7C" w:rsidP="000C0F7C">
      <w:pPr>
        <w:pStyle w:val="BodyMain"/>
      </w:pPr>
      <w:r>
        <w:t>This letter relates to US $[______] aggregate [Certificate Balance] [Notional Amount] of the Class [__] Certificates (the “</w:t>
      </w:r>
      <w:r>
        <w:rPr>
          <w:u w:val="single"/>
        </w:rPr>
        <w:t>Certificates</w:t>
      </w:r>
      <w:r>
        <w:t>”) which are held in the form of Non-Book Entry Certificates of such Class (CUSIP No. [______]) in the name of [insert name of Transferor] (the “</w:t>
      </w:r>
      <w:r>
        <w:rPr>
          <w:u w:val="single"/>
        </w:rPr>
        <w:t>Transferor</w:t>
      </w:r>
      <w:r>
        <w:t>”).  The Transferor has requested an exchange or transfer of such Non-Book Entry Certificates for a beneficial interest in the Regulation S Global Certificate (CINS No. [______], ISIN No. [______], and Common Code No. [______]).</w:t>
      </w:r>
    </w:p>
    <w:p w14:paraId="290C492C" w14:textId="77777777" w:rsidR="000C0F7C" w:rsidRDefault="000C0F7C" w:rsidP="000C0F7C">
      <w:pPr>
        <w:pStyle w:val="BodyMain"/>
      </w:pPr>
      <w:r>
        <w:t>In connection with such request, and in respect of such Certificates, the Transferor does hereby certify that such exchange or transfer has been made in compliance with the transfer restrictions set forth in the Trust and Servicing Agreement and, with respect to transfers made in reliance on Regulation S (“</w:t>
      </w:r>
      <w:r>
        <w:rPr>
          <w:u w:val="single"/>
        </w:rPr>
        <w:t>Regulation S</w:t>
      </w:r>
      <w:r>
        <w:t>”) under the Securities Act of 1933, as amended (the “</w:t>
      </w:r>
      <w:r>
        <w:rPr>
          <w:u w:val="single"/>
        </w:rPr>
        <w:t>Securities Act</w:t>
      </w:r>
      <w:r>
        <w:t>”), the Transferor does hereby certify that:</w:t>
      </w:r>
    </w:p>
    <w:p w14:paraId="575FECEF" w14:textId="77777777" w:rsidR="000C0F7C" w:rsidRDefault="000C0F7C" w:rsidP="000C0F7C">
      <w:pPr>
        <w:pStyle w:val="BodyMain"/>
      </w:pPr>
      <w:r>
        <w:t>(1)</w:t>
      </w:r>
      <w:r>
        <w:tab/>
        <w:t>the offer of the Certificates was not made to a person in the “United States” (as defined in Regulation S),</w:t>
      </w:r>
    </w:p>
    <w:p w14:paraId="16115F66" w14:textId="77777777" w:rsidR="000C0F7C" w:rsidRDefault="000C0F7C" w:rsidP="000C0F7C">
      <w:pPr>
        <w:pStyle w:val="BodyMain"/>
      </w:pPr>
      <w:r>
        <w:lastRenderedPageBreak/>
        <w:t>[(2)</w:t>
      </w:r>
      <w:r>
        <w:tab/>
        <w:t>at the time the buy order was originated, the transferee was outside the United States or the Transferor and any person acting on its behalf reasonably believed and believes that the transferee was outside the United States,]</w:t>
      </w:r>
      <w:r>
        <w:rPr>
          <w:rStyle w:val="FootnoteReference"/>
          <w:sz w:val="22"/>
        </w:rPr>
        <w:footnoteReference w:customMarkFollows="1" w:id="8"/>
        <w:t>*</w:t>
      </w:r>
    </w:p>
    <w:p w14:paraId="338585FA" w14:textId="77777777" w:rsidR="000C0F7C" w:rsidRDefault="000C0F7C" w:rsidP="000C0F7C">
      <w:pPr>
        <w:pStyle w:val="BodyMain"/>
      </w:pPr>
      <w:r>
        <w:t>[(2)</w:t>
      </w:r>
      <w:r>
        <w:tab/>
        <w:t xml:space="preserve">the transaction was executed in, on or through the facilities of a “designated offshore securities market” (as defined in Regulation S) and neither the Transferor nor any person acting on its behalf knows that the transaction was pre-arranged with a buyer in the United States,] </w:t>
      </w:r>
      <w:r>
        <w:rPr>
          <w:vertAlign w:val="superscript"/>
        </w:rPr>
        <w:t>*</w:t>
      </w:r>
    </w:p>
    <w:p w14:paraId="24718AF5" w14:textId="77777777" w:rsidR="000C0F7C" w:rsidRDefault="000C0F7C" w:rsidP="000C0F7C">
      <w:pPr>
        <w:pStyle w:val="BodyMain"/>
      </w:pPr>
      <w:r>
        <w:t>(3)</w:t>
      </w:r>
      <w:r>
        <w:tab/>
        <w:t>no “directed selling efforts” (as defined in Regulation S) have been made in contravention of the requirements of Rule 903(b) or 904(b) of Regulation S, as applicable, and</w:t>
      </w:r>
    </w:p>
    <w:p w14:paraId="32ECA941" w14:textId="77777777" w:rsidR="000C0F7C" w:rsidRDefault="000C0F7C" w:rsidP="000C0F7C">
      <w:pPr>
        <w:pStyle w:val="BodyMain"/>
      </w:pPr>
      <w:r>
        <w:t>(4)</w:t>
      </w:r>
      <w:r>
        <w:tab/>
        <w:t>the transaction is not part of a plan or scheme to evade the registration requirements of the Securities Act.</w:t>
      </w:r>
    </w:p>
    <w:p w14:paraId="3C25EAB2" w14:textId="77777777" w:rsidR="000C0F7C" w:rsidRDefault="000C0F7C" w:rsidP="000C0F7C">
      <w:pPr>
        <w:pStyle w:val="BodyMain"/>
      </w:pPr>
      <w:r>
        <w:t>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the Depositor, the Initial Purchasers, the Trustee, the Certificate Administrator, the Servicer and the Special Servicer.</w:t>
      </w:r>
    </w:p>
    <w:p w14:paraId="15A97E77" w14:textId="77777777" w:rsidR="000C0F7C" w:rsidRDefault="000C0F7C" w:rsidP="000C0F7C">
      <w:pPr>
        <w:pStyle w:val="SigEntity"/>
      </w:pPr>
      <w:r>
        <w:t>[Insert Name of Transferor]</w:t>
      </w:r>
    </w:p>
    <w:p w14:paraId="22655FDE" w14:textId="77777777" w:rsidR="000C0F7C" w:rsidRDefault="000C0F7C" w:rsidP="000C0F7C">
      <w:pPr>
        <w:pStyle w:val="SigLine"/>
      </w:pPr>
      <w:r>
        <w:t>By:</w:t>
      </w:r>
      <w:r>
        <w:tab/>
      </w:r>
      <w:r>
        <w:tab/>
      </w:r>
      <w:r>
        <w:br/>
        <w:t>Name:</w:t>
      </w:r>
      <w:r>
        <w:br/>
        <w:t>Title:</w:t>
      </w:r>
    </w:p>
    <w:p w14:paraId="261B89D0" w14:textId="77777777" w:rsidR="000C0F7C" w:rsidRDefault="000C0F7C" w:rsidP="000C0F7C">
      <w:pPr>
        <w:spacing w:before="240"/>
        <w:rPr>
          <w:u w:val="single"/>
        </w:rPr>
      </w:pPr>
      <w:r>
        <w:t>Dated:  _______</w:t>
      </w:r>
    </w:p>
    <w:p w14:paraId="0982B2F4" w14:textId="77777777" w:rsidR="000C0F7C" w:rsidRDefault="000C0F7C" w:rsidP="000C0F7C">
      <w:pPr>
        <w:spacing w:before="240"/>
        <w:ind w:right="4140"/>
      </w:pPr>
      <w:r>
        <w:t>cc:  Citigroup Commercial Mortgage Securities Inc.</w:t>
      </w:r>
    </w:p>
    <w:p w14:paraId="7617EB91" w14:textId="77777777" w:rsidR="000C0F7C" w:rsidRDefault="000C0F7C" w:rsidP="000C0F7C"/>
    <w:p w14:paraId="0EB50AF8" w14:textId="77777777" w:rsidR="000C0F7C" w:rsidRDefault="000C0F7C" w:rsidP="000C0F7C">
      <w:pPr>
        <w:spacing w:before="240"/>
        <w:ind w:right="4140"/>
        <w:sectPr w:rsidR="000C0F7C">
          <w:footerReference w:type="default" r:id="rId19"/>
          <w:footnotePr>
            <w:numRestart w:val="eachPage"/>
          </w:footnotePr>
          <w:pgSz w:w="12240" w:h="15840" w:code="1"/>
          <w:pgMar w:top="1440" w:right="1440" w:bottom="1440" w:left="1440" w:header="720" w:footer="720" w:gutter="0"/>
          <w:pgNumType w:start="1"/>
          <w:cols w:space="720"/>
        </w:sectPr>
      </w:pPr>
    </w:p>
    <w:p w14:paraId="52729825" w14:textId="77777777" w:rsidR="000C0F7C" w:rsidRDefault="000C0F7C" w:rsidP="000C0F7C">
      <w:pPr>
        <w:pStyle w:val="Heading1"/>
      </w:pPr>
      <w:r>
        <w:lastRenderedPageBreak/>
        <w:t>EXHIBIT G-3</w:t>
      </w:r>
    </w:p>
    <w:p w14:paraId="1143AB4C" w14:textId="77777777" w:rsidR="000C0F7C" w:rsidRDefault="000C0F7C" w:rsidP="000C0F7C">
      <w:pPr>
        <w:pStyle w:val="Heading2"/>
      </w:pPr>
      <w:r>
        <w:t>FORM OF TRANSFER CERTIFICATE</w:t>
      </w:r>
      <w:r>
        <w:br/>
        <w:t xml:space="preserve">FOR NON-BOOK ENTRY CERTIFICATE </w:t>
      </w:r>
      <w:r>
        <w:br/>
        <w:t>TO RULE 144A GLOBAL CERTIFICATE</w:t>
      </w:r>
    </w:p>
    <w:p w14:paraId="6C0F2CA4" w14:textId="77777777" w:rsidR="000C0F7C" w:rsidRDefault="000C0F7C" w:rsidP="000C0F7C">
      <w:pPr>
        <w:pStyle w:val="HeadingCtr"/>
      </w:pPr>
      <w:r>
        <w:t xml:space="preserve">(Exchange or transfers pursuant to </w:t>
      </w:r>
      <w:r>
        <w:br/>
        <w:t>Section 5.3(g) of the Trust and Servicing Agreement)</w:t>
      </w:r>
    </w:p>
    <w:p w14:paraId="1D308BF6" w14:textId="77777777" w:rsidR="000C0F7C" w:rsidRDefault="000C0F7C" w:rsidP="000C0F7C">
      <w:pPr>
        <w:spacing w:before="240"/>
        <w:ind w:left="360" w:hanging="360"/>
      </w:pPr>
      <w:r>
        <w:t>Citibank, N.A.</w:t>
      </w:r>
      <w:r>
        <w:br/>
        <w:t>as Certificate Registrar</w:t>
      </w:r>
    </w:p>
    <w:p w14:paraId="6A7623EC" w14:textId="77777777" w:rsidR="000C0F7C" w:rsidRDefault="000C0F7C" w:rsidP="000C0F7C">
      <w:pPr>
        <w:pStyle w:val="Attention"/>
      </w:pPr>
      <w:r>
        <w:t>480 Washington Boulevard, 30</w:t>
      </w:r>
      <w:r>
        <w:rPr>
          <w:vertAlign w:val="superscript"/>
        </w:rPr>
        <w:t>th</w:t>
      </w:r>
      <w:r>
        <w:t xml:space="preserve"> Floor</w:t>
      </w:r>
    </w:p>
    <w:p w14:paraId="514D007B" w14:textId="77777777" w:rsidR="000C0F7C" w:rsidRDefault="000C0F7C" w:rsidP="000C0F7C">
      <w:pPr>
        <w:pStyle w:val="Attention"/>
      </w:pPr>
      <w:r>
        <w:t>Jersey City, New Jersey 07310</w:t>
      </w:r>
    </w:p>
    <w:p w14:paraId="1218502B" w14:textId="77777777" w:rsidR="000C0F7C" w:rsidRDefault="000C0F7C" w:rsidP="000C0F7C">
      <w:pPr>
        <w:pStyle w:val="Attention"/>
      </w:pPr>
      <w:r>
        <w:t xml:space="preserve">Attention: </w:t>
      </w:r>
      <w:r w:rsidRPr="0070337E">
        <w:t>Securities Window</w:t>
      </w:r>
    </w:p>
    <w:p w14:paraId="49C84129" w14:textId="77777777" w:rsidR="000C0F7C" w:rsidRDefault="000C0F7C" w:rsidP="000C0F7C">
      <w:pPr>
        <w:pStyle w:val="Re"/>
        <w:jc w:val="left"/>
      </w:pPr>
      <w:r>
        <w:rPr>
          <w:u w:val="none"/>
        </w:rPr>
        <w:t>CGDB Commercial Mortgage Trust 2019-MOB,</w:t>
      </w:r>
      <w:r>
        <w:rPr>
          <w:u w:val="none"/>
        </w:rPr>
        <w:br/>
        <w:t>Commercial Mortgage Pass-Through Certificates, Series 2019-MOB,</w:t>
      </w:r>
      <w:r>
        <w:rPr>
          <w:u w:val="none"/>
        </w:rPr>
        <w:br/>
      </w:r>
      <w:r>
        <w:t>Class [__]</w:t>
      </w:r>
      <w:r>
        <w:tab/>
      </w:r>
    </w:p>
    <w:p w14:paraId="22789CEF" w14:textId="77777777" w:rsidR="000C0F7C" w:rsidRDefault="000C0F7C" w:rsidP="000C0F7C">
      <w:pPr>
        <w:pStyle w:val="BodyMain"/>
      </w:pPr>
      <w:r>
        <w:t>Reference is hereby made to the Trust and Servicing Agreement, dated as of November 9, 2019 (the “</w:t>
      </w:r>
      <w:r>
        <w:rPr>
          <w:u w:val="single"/>
        </w:rPr>
        <w:t>Trust and Servicing Agreement</w:t>
      </w:r>
      <w:r>
        <w:t>”), by and among Citigroup Commercial Mortgage Securities Inc., as Depositor, KeyBank National Association, as Servicer and as Special Servicer</w:t>
      </w:r>
      <w:r w:rsidRPr="0032123F">
        <w:t xml:space="preserve">, </w:t>
      </w:r>
      <w:r>
        <w:t>Wilmington Trust, National Association, as Trustee, and Citibank, N.A., as Certificate Administrator.  Capitalized terms used but not defined herein shall have the meanings given to them in the Trust and Servicing Agreement.</w:t>
      </w:r>
    </w:p>
    <w:p w14:paraId="08294AE7" w14:textId="77777777" w:rsidR="000C0F7C" w:rsidRDefault="000C0F7C" w:rsidP="000C0F7C">
      <w:pPr>
        <w:pStyle w:val="BodyMain"/>
      </w:pPr>
      <w:r>
        <w:t>This letter relates to US $[______] aggregate [Certificate Balance] [Notional Amount] of the Class [__] Certificates (the “</w:t>
      </w:r>
      <w:r>
        <w:rPr>
          <w:u w:val="single"/>
        </w:rPr>
        <w:t>Certificates</w:t>
      </w:r>
      <w:r>
        <w:t>”) which are held in the form of Non-Book Entry Certificates of such Class (CUSIP No. [______]) in the name of [insert name of transferor] (the “</w:t>
      </w:r>
      <w:r>
        <w:rPr>
          <w:u w:val="single"/>
        </w:rPr>
        <w:t>Transferor</w:t>
      </w:r>
      <w:r>
        <w:t>”).  The Transferor has requested an exchange or transfer of such beneficial interest for a beneficial interest in the Rule 144A Global Certificate of such Class (CUSIP No. [______]).</w:t>
      </w:r>
    </w:p>
    <w:p w14:paraId="332B3DBC" w14:textId="77777777" w:rsidR="000C0F7C" w:rsidRDefault="000C0F7C" w:rsidP="000C0F7C">
      <w:pPr>
        <w:pStyle w:val="BodyMain"/>
      </w:pPr>
      <w:r>
        <w:t>In connection with such request, and in respect of such Certificates, the Transferor does hereby certify that such Certificates are being exchanged or transferred in accordance with Rule 144A (“</w:t>
      </w:r>
      <w:r>
        <w:rPr>
          <w:u w:val="single"/>
        </w:rPr>
        <w:t>Rule 144A</w:t>
      </w:r>
      <w:r>
        <w:t>”) under the Securities Act of 1933, as amended (the “</w:t>
      </w:r>
      <w:r>
        <w:rPr>
          <w:u w:val="single"/>
        </w:rPr>
        <w:t>Securities Act</w:t>
      </w:r>
      <w:r>
        <w:t>”), to a transferee that the Transferor reasonably believes is purchasing the Certificates for its own account, or for one or more accounts with respect to which the transferee exercises sole investment discretion, and the transferee and any such account is a “qualified institutional buyer” within the meaning of Rule 144A in each case in a transaction meeting the requirements of Rule 144A and in accordance with any applicable securities laws of any state of the United States or other applicable jurisdiction.</w:t>
      </w:r>
    </w:p>
    <w:p w14:paraId="1CEC2985" w14:textId="77777777" w:rsidR="000C0F7C" w:rsidRDefault="000C0F7C" w:rsidP="000C0F7C">
      <w:pPr>
        <w:pStyle w:val="BodyMain"/>
      </w:pPr>
      <w:r>
        <w:t xml:space="preserve">We understand that this certificate is required in connection with certain securities laws of the United States.  In connection therewith, if administrative or legal proceedings are commenced or threatened in connection with which this certificate is or would be relevant, we irrevocably authorize you to produce this certificate to any interested party in such proceeding.  This certificate and the statements contained herein are made for your benefit and the benefit of </w:t>
      </w:r>
      <w:r>
        <w:lastRenderedPageBreak/>
        <w:t>the Depositor, the Initial Purchasers, the Trustee, the Certificate Administrator, the Servicer and the Special Servicer.</w:t>
      </w:r>
    </w:p>
    <w:p w14:paraId="2B018D16" w14:textId="77777777" w:rsidR="000C0F7C" w:rsidRDefault="000C0F7C" w:rsidP="000C0F7C">
      <w:pPr>
        <w:pStyle w:val="SigEntity"/>
      </w:pPr>
      <w:r>
        <w:t>[Insert Name of Transferor]</w:t>
      </w:r>
    </w:p>
    <w:p w14:paraId="758E608D" w14:textId="77777777" w:rsidR="000C0F7C" w:rsidRDefault="000C0F7C" w:rsidP="000C0F7C">
      <w:pPr>
        <w:pStyle w:val="SigLine"/>
      </w:pPr>
      <w:r>
        <w:t>By:</w:t>
      </w:r>
      <w:r>
        <w:tab/>
      </w:r>
      <w:r>
        <w:tab/>
      </w:r>
      <w:r>
        <w:br/>
        <w:t>Name:</w:t>
      </w:r>
      <w:r>
        <w:br/>
        <w:t>Title:</w:t>
      </w:r>
    </w:p>
    <w:p w14:paraId="721B0013" w14:textId="77777777" w:rsidR="000C0F7C" w:rsidRDefault="000C0F7C" w:rsidP="000C0F7C">
      <w:pPr>
        <w:spacing w:before="240"/>
        <w:rPr>
          <w:u w:val="single"/>
        </w:rPr>
      </w:pPr>
      <w:r>
        <w:t>Dated:  _______</w:t>
      </w:r>
    </w:p>
    <w:p w14:paraId="10DEC6AD" w14:textId="77777777" w:rsidR="000C0F7C" w:rsidRDefault="000C0F7C" w:rsidP="000C0F7C">
      <w:pPr>
        <w:spacing w:before="240"/>
        <w:ind w:right="4320"/>
      </w:pPr>
      <w:r>
        <w:t>cc: Citigroup Commercial Mortgage Securities Inc.</w:t>
      </w:r>
    </w:p>
    <w:p w14:paraId="4D78925E" w14:textId="77777777" w:rsidR="000C0F7C" w:rsidRDefault="000C0F7C" w:rsidP="000C0F7C"/>
    <w:p w14:paraId="259410D8" w14:textId="77777777" w:rsidR="000C0F7C" w:rsidRDefault="000C0F7C" w:rsidP="000C0F7C">
      <w:pPr>
        <w:spacing w:before="240"/>
        <w:ind w:right="4320"/>
        <w:sectPr w:rsidR="000C0F7C">
          <w:footerReference w:type="default" r:id="rId20"/>
          <w:footnotePr>
            <w:numRestart w:val="eachPage"/>
          </w:footnotePr>
          <w:pgSz w:w="12240" w:h="15840" w:code="1"/>
          <w:pgMar w:top="1440" w:right="1440" w:bottom="1440" w:left="1440" w:header="720" w:footer="720" w:gutter="0"/>
          <w:pgNumType w:start="1"/>
          <w:cols w:space="720"/>
        </w:sectPr>
      </w:pPr>
    </w:p>
    <w:p w14:paraId="3C56E923" w14:textId="77777777" w:rsidR="000C0F7C" w:rsidRDefault="000C0F7C" w:rsidP="000C0F7C">
      <w:pPr>
        <w:pStyle w:val="Heading1"/>
        <w:rPr>
          <w:b w:val="0"/>
        </w:rPr>
      </w:pPr>
      <w:r>
        <w:lastRenderedPageBreak/>
        <w:t>EXHIBIT H-1</w:t>
      </w:r>
    </w:p>
    <w:p w14:paraId="6D3AC62B" w14:textId="77777777" w:rsidR="000C0F7C" w:rsidRPr="00AE79FA" w:rsidRDefault="000C0F7C" w:rsidP="000C0F7C">
      <w:pPr>
        <w:pStyle w:val="Heading2"/>
        <w:rPr>
          <w:szCs w:val="24"/>
        </w:rPr>
      </w:pPr>
      <w:r>
        <w:t>FORM OF TRANSFEROR CERTIFICATION FOR</w:t>
      </w:r>
      <w:r>
        <w:br/>
        <w:t>TRANSFERS OF DEFINITIVE CERTIFICATES</w:t>
      </w:r>
    </w:p>
    <w:p w14:paraId="02D15364" w14:textId="77777777" w:rsidR="000C0F7C" w:rsidRDefault="000C0F7C" w:rsidP="000C0F7C">
      <w:pPr>
        <w:rPr>
          <w:szCs w:val="24"/>
        </w:rPr>
      </w:pPr>
    </w:p>
    <w:p w14:paraId="3378C8DE" w14:textId="77777777" w:rsidR="000C0F7C" w:rsidRDefault="000C0F7C" w:rsidP="000C0F7C">
      <w:pPr>
        <w:spacing w:before="240"/>
        <w:ind w:left="360" w:hanging="360"/>
      </w:pPr>
      <w:r>
        <w:t>Citibank, N.A.</w:t>
      </w:r>
      <w:r>
        <w:br/>
        <w:t>as Certificate Registrar</w:t>
      </w:r>
    </w:p>
    <w:p w14:paraId="3BBEC691" w14:textId="77777777" w:rsidR="000C0F7C" w:rsidRDefault="000C0F7C" w:rsidP="000C0F7C">
      <w:pPr>
        <w:pStyle w:val="Attention"/>
      </w:pPr>
      <w:r>
        <w:t>480 Washington Boulevard, 30</w:t>
      </w:r>
      <w:r>
        <w:rPr>
          <w:vertAlign w:val="superscript"/>
        </w:rPr>
        <w:t>th</w:t>
      </w:r>
      <w:r>
        <w:t xml:space="preserve"> Floor</w:t>
      </w:r>
    </w:p>
    <w:p w14:paraId="20D471F5" w14:textId="77777777" w:rsidR="000C0F7C" w:rsidRDefault="000C0F7C" w:rsidP="000C0F7C">
      <w:pPr>
        <w:pStyle w:val="Attention"/>
      </w:pPr>
      <w:r>
        <w:t>Jersey City, New Jersey 07310</w:t>
      </w:r>
    </w:p>
    <w:p w14:paraId="11249036" w14:textId="77777777" w:rsidR="000C0F7C" w:rsidRDefault="000C0F7C" w:rsidP="000C0F7C">
      <w:pPr>
        <w:pStyle w:val="Attention"/>
      </w:pPr>
      <w:r>
        <w:t xml:space="preserve">Attention:  </w:t>
      </w:r>
      <w:r w:rsidRPr="0070337E">
        <w:t>Securities Window</w:t>
      </w:r>
    </w:p>
    <w:p w14:paraId="42BD10AE" w14:textId="77777777" w:rsidR="000C0F7C" w:rsidRDefault="000C0F7C" w:rsidP="000C0F7C">
      <w:pPr>
        <w:pStyle w:val="Re"/>
        <w:jc w:val="left"/>
        <w:rPr>
          <w:szCs w:val="24"/>
        </w:rPr>
      </w:pPr>
      <w:r>
        <w:rPr>
          <w:u w:val="none"/>
        </w:rPr>
        <w:t>CGDB Commercial Mortgage Trust 2019-MOB,</w:t>
      </w:r>
      <w:r>
        <w:rPr>
          <w:u w:val="none"/>
        </w:rPr>
        <w:br/>
        <w:t>Commercial Mortgage Pass-Through Certificates, Series 2019-MOB,</w:t>
      </w:r>
      <w:r>
        <w:rPr>
          <w:u w:val="none"/>
        </w:rPr>
        <w:br/>
      </w:r>
      <w:r>
        <w:t>Class [__]</w:t>
      </w:r>
      <w:r>
        <w:tab/>
      </w:r>
    </w:p>
    <w:p w14:paraId="6A35AB5D" w14:textId="77777777" w:rsidR="000C0F7C" w:rsidRDefault="000C0F7C" w:rsidP="000C0F7C">
      <w:pPr>
        <w:pStyle w:val="BodyContd"/>
        <w:rPr>
          <w:szCs w:val="24"/>
        </w:rPr>
      </w:pPr>
      <w:r>
        <w:rPr>
          <w:szCs w:val="24"/>
        </w:rPr>
        <w:t>Ladies and Gentlemen:</w:t>
      </w:r>
    </w:p>
    <w:p w14:paraId="27FC0BEB" w14:textId="77777777" w:rsidR="000C0F7C" w:rsidRDefault="000C0F7C" w:rsidP="000C0F7C">
      <w:pPr>
        <w:pStyle w:val="BodyMain"/>
        <w:rPr>
          <w:szCs w:val="24"/>
        </w:rPr>
      </w:pPr>
      <w:r>
        <w:rPr>
          <w:szCs w:val="24"/>
        </w:rPr>
        <w:t>This letter is delivered to you in connection with the transfer by [______] (the “</w:t>
      </w:r>
      <w:r>
        <w:rPr>
          <w:rStyle w:val="definedterm"/>
          <w:szCs w:val="24"/>
        </w:rPr>
        <w:t>Transferor</w:t>
      </w:r>
      <w:r>
        <w:rPr>
          <w:szCs w:val="24"/>
        </w:rPr>
        <w:t>”) to [______] (the “</w:t>
      </w:r>
      <w:r>
        <w:rPr>
          <w:rStyle w:val="definedterm"/>
          <w:szCs w:val="24"/>
        </w:rPr>
        <w:t>Transferee</w:t>
      </w:r>
      <w:r>
        <w:rPr>
          <w:szCs w:val="24"/>
        </w:rPr>
        <w:t>”) of a Class [___] Certificate [having an initial Certificate Balance or Notional Amount as of [________] (the “</w:t>
      </w:r>
      <w:r w:rsidRPr="00EA4E00">
        <w:rPr>
          <w:szCs w:val="24"/>
          <w:u w:val="single"/>
        </w:rPr>
        <w:t>Settlement Date</w:t>
      </w:r>
      <w:r>
        <w:rPr>
          <w:szCs w:val="24"/>
        </w:rPr>
        <w:t>”) of $[__________]][evidencing a [__]% Percentage Interest in such Class] (the “</w:t>
      </w:r>
      <w:r>
        <w:rPr>
          <w:u w:val="single"/>
        </w:rPr>
        <w:t>Transferred Certificate</w:t>
      </w:r>
      <w:r>
        <w:rPr>
          <w:szCs w:val="24"/>
        </w:rPr>
        <w:t xml:space="preserve">”).  The Certificates, including the </w:t>
      </w:r>
      <w:r>
        <w:t>Transferred Certificate</w:t>
      </w:r>
      <w:r>
        <w:rPr>
          <w:szCs w:val="24"/>
        </w:rPr>
        <w:t xml:space="preserve">, were issued pursuant to the Trust and Servicing Agreement, dated as of </w:t>
      </w:r>
      <w:r>
        <w:t>November 9, 2019</w:t>
      </w:r>
      <w:r>
        <w:rPr>
          <w:szCs w:val="24"/>
        </w:rPr>
        <w:t xml:space="preserve"> (the “</w:t>
      </w:r>
      <w:r>
        <w:rPr>
          <w:rStyle w:val="definedterm"/>
          <w:szCs w:val="24"/>
        </w:rPr>
        <w:t>Trust and Servicing Agreement</w:t>
      </w:r>
      <w:r>
        <w:rPr>
          <w:szCs w:val="24"/>
        </w:rPr>
        <w:t xml:space="preserve">”), by and among Citigroup Commercial Mortgage Securities Inc., as Depositor, </w:t>
      </w:r>
      <w:r>
        <w:t>KeyBank National Association, as Servicer and as Special Servicer</w:t>
      </w:r>
      <w:r w:rsidRPr="0032123F">
        <w:t xml:space="preserve">, </w:t>
      </w:r>
      <w:r>
        <w:t>Wilmington Trust, National Association, as Trustee, and Citibank, N.A., as Certificate Administrator</w:t>
      </w:r>
      <w:r>
        <w:rPr>
          <w:szCs w:val="24"/>
        </w:rPr>
        <w:t xml:space="preserve">.  All capitalized terms used but not otherwise defined herein shall have the respective meanings set forth in the Trust and Servicing Agreement.  </w:t>
      </w:r>
    </w:p>
    <w:p w14:paraId="0B61F6E3" w14:textId="77777777" w:rsidR="000C0F7C" w:rsidRDefault="000C0F7C" w:rsidP="000C0F7C">
      <w:pPr>
        <w:pStyle w:val="BodyMain"/>
        <w:rPr>
          <w:szCs w:val="24"/>
        </w:rPr>
      </w:pPr>
      <w:r>
        <w:rPr>
          <w:szCs w:val="24"/>
        </w:rPr>
        <w:t>The Transferor hereby certifies, represents and warrants to you, as Certificate Registrar, that:</w:t>
      </w:r>
    </w:p>
    <w:p w14:paraId="48492500" w14:textId="77777777" w:rsidR="000C0F7C" w:rsidRDefault="000C0F7C" w:rsidP="000C0F7C">
      <w:pPr>
        <w:pStyle w:val="BodyMain"/>
        <w:rPr>
          <w:szCs w:val="24"/>
        </w:rPr>
      </w:pPr>
      <w:r>
        <w:rPr>
          <w:szCs w:val="24"/>
        </w:rPr>
        <w:t>(1)</w:t>
      </w:r>
      <w:r>
        <w:rPr>
          <w:szCs w:val="24"/>
        </w:rPr>
        <w:tab/>
        <w:t>The Transferor is the lawful owner of the Transferred Certificate with the full right to transfer such Certificate free from any and all claims and encumbrances whatsoever.</w:t>
      </w:r>
    </w:p>
    <w:p w14:paraId="391D563B" w14:textId="77777777" w:rsidR="000C0F7C" w:rsidRDefault="000C0F7C" w:rsidP="000C0F7C">
      <w:pPr>
        <w:pStyle w:val="BodyMain"/>
        <w:rPr>
          <w:szCs w:val="24"/>
        </w:rPr>
      </w:pPr>
      <w:r>
        <w:rPr>
          <w:szCs w:val="24"/>
        </w:rPr>
        <w:t>(2)</w:t>
      </w:r>
      <w:r>
        <w:rPr>
          <w:szCs w:val="24"/>
        </w:rPr>
        <w:tab/>
      </w:r>
      <w:r>
        <w:t>Neither the Transferor nor anyone acting on its behalf has (a) offered, transferred, pledged, sold or otherwise disposed of any Certificate, any interest in any Certificate or any other similar security to any person in any manner, (b) solicited any offer to buy or accept a transfer, pledge or other disposition of any Certificate, any interest in any Certificate or any other similar security from any person in any manner, (c) otherwise approached or negotiated with respect to any Certificate, any interest in any Certificate or any other similar security with any person in any manner, (d) made any general solicitation by means of general advertising or in any other manner, or (e) taken any other action, which (in the case of any of the acts described in clauses (a) through (e) hereof) would constitute a distribution of any Certificate under the Securities Act of 1933, as amended (the “</w:t>
      </w:r>
      <w:r>
        <w:rPr>
          <w:u w:val="single"/>
        </w:rPr>
        <w:t>Securities Act</w:t>
      </w:r>
      <w:r>
        <w:t xml:space="preserve">”), or would render the disposition of any Certificate a violation of Section 5 of the Securities Act or any state securities laws, or would </w:t>
      </w:r>
      <w:r>
        <w:lastRenderedPageBreak/>
        <w:t>require registration or qualification of any Certificate, or any offer or sale thereof, pursuant to the Securities Act or any state securities laws</w:t>
      </w:r>
      <w:r>
        <w:rPr>
          <w:szCs w:val="24"/>
        </w:rPr>
        <w:t>.</w:t>
      </w:r>
    </w:p>
    <w:p w14:paraId="3581D81F" w14:textId="77777777" w:rsidR="000C0F7C" w:rsidRDefault="000C0F7C" w:rsidP="000C0F7C">
      <w:pPr>
        <w:pStyle w:val="SigEntity"/>
      </w:pPr>
      <w:r>
        <w:t>Very truly yours,</w:t>
      </w:r>
      <w:r>
        <w:br/>
      </w:r>
      <w:r>
        <w:br/>
        <w:t>(Transferor)</w:t>
      </w:r>
    </w:p>
    <w:p w14:paraId="514CEA10" w14:textId="77777777" w:rsidR="000C0F7C" w:rsidRDefault="000C0F7C" w:rsidP="000C0F7C">
      <w:pPr>
        <w:pStyle w:val="SigLine"/>
        <w:sectPr w:rsidR="000C0F7C">
          <w:footerReference w:type="default" r:id="rId21"/>
          <w:footnotePr>
            <w:numRestart w:val="eachPage"/>
          </w:footnotePr>
          <w:pgSz w:w="12240" w:h="15840" w:code="1"/>
          <w:pgMar w:top="1440" w:right="1440" w:bottom="1440" w:left="1440" w:header="720" w:footer="720" w:gutter="0"/>
          <w:pgNumType w:start="1"/>
          <w:cols w:space="720"/>
        </w:sectPr>
      </w:pPr>
      <w:r>
        <w:t>By:</w:t>
      </w:r>
      <w:r>
        <w:tab/>
      </w:r>
      <w:r>
        <w:tab/>
      </w:r>
      <w:r>
        <w:br/>
        <w:t xml:space="preserve"> Name:</w:t>
      </w:r>
      <w:r>
        <w:br/>
        <w:t xml:space="preserve"> Title:</w:t>
      </w:r>
    </w:p>
    <w:p w14:paraId="0EBC48A0" w14:textId="77777777" w:rsidR="000C0F7C" w:rsidRDefault="000C0F7C" w:rsidP="000C0F7C">
      <w:pPr>
        <w:pStyle w:val="Heading1"/>
        <w:rPr>
          <w:b w:val="0"/>
        </w:rPr>
      </w:pPr>
      <w:r>
        <w:lastRenderedPageBreak/>
        <w:t>EXHIBIT H-2</w:t>
      </w:r>
    </w:p>
    <w:p w14:paraId="683AC94F" w14:textId="77777777" w:rsidR="000C0F7C" w:rsidRDefault="000C0F7C" w:rsidP="000C0F7C">
      <w:pPr>
        <w:pStyle w:val="Heading2"/>
        <w:rPr>
          <w:szCs w:val="24"/>
        </w:rPr>
      </w:pPr>
      <w:r>
        <w:rPr>
          <w:szCs w:val="24"/>
        </w:rPr>
        <w:t xml:space="preserve">FORM OF INVESTMENT </w:t>
      </w:r>
      <w:r w:rsidRPr="000C1CB8">
        <w:t>REPRESENTATION</w:t>
      </w:r>
      <w:r>
        <w:rPr>
          <w:szCs w:val="24"/>
        </w:rPr>
        <w:t xml:space="preserve"> LETTER FOR TRANSFERS OF DEFINITIVE CERTIFICATES</w:t>
      </w:r>
    </w:p>
    <w:p w14:paraId="3249DBD4" w14:textId="77777777" w:rsidR="000C0F7C" w:rsidRDefault="000C0F7C" w:rsidP="000C0F7C">
      <w:pPr>
        <w:rPr>
          <w:szCs w:val="24"/>
        </w:rPr>
      </w:pPr>
    </w:p>
    <w:p w14:paraId="56831EB8" w14:textId="77777777" w:rsidR="000C0F7C" w:rsidRDefault="000C0F7C" w:rsidP="000C0F7C">
      <w:pPr>
        <w:spacing w:before="240"/>
        <w:ind w:left="360" w:hanging="360"/>
      </w:pPr>
      <w:r>
        <w:t>Citibank, N.A.</w:t>
      </w:r>
      <w:r>
        <w:br/>
        <w:t>as Certificate Registrar</w:t>
      </w:r>
    </w:p>
    <w:p w14:paraId="7F3E565A" w14:textId="77777777" w:rsidR="000C0F7C" w:rsidRDefault="000C0F7C" w:rsidP="000C0F7C">
      <w:pPr>
        <w:pStyle w:val="Attention"/>
      </w:pPr>
      <w:r>
        <w:t>480 Washington Boulevard, 30</w:t>
      </w:r>
      <w:r>
        <w:rPr>
          <w:vertAlign w:val="superscript"/>
        </w:rPr>
        <w:t>th</w:t>
      </w:r>
      <w:r>
        <w:t xml:space="preserve"> Floor</w:t>
      </w:r>
    </w:p>
    <w:p w14:paraId="1583AEE9" w14:textId="77777777" w:rsidR="000C0F7C" w:rsidRDefault="000C0F7C" w:rsidP="000C0F7C">
      <w:pPr>
        <w:pStyle w:val="Attention"/>
      </w:pPr>
      <w:r>
        <w:t>Jersey City, New Jersey 07310</w:t>
      </w:r>
    </w:p>
    <w:p w14:paraId="77D9EFFE" w14:textId="77777777" w:rsidR="000C0F7C" w:rsidRDefault="000C0F7C" w:rsidP="000C0F7C">
      <w:pPr>
        <w:pStyle w:val="Attention"/>
      </w:pPr>
      <w:r>
        <w:t xml:space="preserve">Attention:  </w:t>
      </w:r>
      <w:r w:rsidRPr="0070337E">
        <w:t>Securities Window</w:t>
      </w:r>
    </w:p>
    <w:p w14:paraId="7ED8CAD2" w14:textId="77777777" w:rsidR="000C0F7C" w:rsidRDefault="000C0F7C" w:rsidP="000C0F7C">
      <w:pPr>
        <w:pStyle w:val="Attention"/>
      </w:pPr>
    </w:p>
    <w:p w14:paraId="5DE9DBB0" w14:textId="77777777" w:rsidR="000C0F7C" w:rsidRDefault="000C0F7C" w:rsidP="000C0F7C">
      <w:pPr>
        <w:pStyle w:val="Attention"/>
      </w:pPr>
      <w:r>
        <w:t>Citigroup Commercial Mortgage Securities Inc.</w:t>
      </w:r>
    </w:p>
    <w:p w14:paraId="6F9DE373" w14:textId="77777777" w:rsidR="000C0F7C" w:rsidRDefault="000C0F7C" w:rsidP="000C0F7C">
      <w:pPr>
        <w:pStyle w:val="Attention"/>
      </w:pPr>
      <w:r>
        <w:t>388 Greenwich Street, 6th Floor</w:t>
      </w:r>
    </w:p>
    <w:p w14:paraId="172B9DED" w14:textId="77777777" w:rsidR="000C0F7C" w:rsidRDefault="000C0F7C" w:rsidP="000C0F7C">
      <w:pPr>
        <w:pStyle w:val="Attention"/>
      </w:pPr>
      <w:r>
        <w:t>New York, New York 10013</w:t>
      </w:r>
    </w:p>
    <w:p w14:paraId="7F565D58" w14:textId="77777777" w:rsidR="000C0F7C" w:rsidRDefault="000C0F7C" w:rsidP="000C0F7C">
      <w:pPr>
        <w:pStyle w:val="Attention"/>
      </w:pPr>
      <w:r>
        <w:t>Attention: Richard Simpson</w:t>
      </w:r>
    </w:p>
    <w:p w14:paraId="2F47E76A" w14:textId="77777777" w:rsidR="000C0F7C" w:rsidRDefault="000C0F7C" w:rsidP="000C0F7C">
      <w:pPr>
        <w:pStyle w:val="Re"/>
        <w:jc w:val="left"/>
        <w:rPr>
          <w:szCs w:val="24"/>
        </w:rPr>
      </w:pPr>
      <w:r>
        <w:rPr>
          <w:u w:val="none"/>
        </w:rPr>
        <w:t>CGDB Commercial Mortgage Trust 2019-MOB,</w:t>
      </w:r>
      <w:r>
        <w:rPr>
          <w:u w:val="none"/>
        </w:rPr>
        <w:br/>
        <w:t>Commercial Mortgage Pass-Through Certificates, Series 2019-MOB,</w:t>
      </w:r>
      <w:r>
        <w:rPr>
          <w:u w:val="none"/>
        </w:rPr>
        <w:br/>
      </w:r>
      <w:r>
        <w:t>Class [__]</w:t>
      </w:r>
      <w:r>
        <w:tab/>
      </w:r>
    </w:p>
    <w:p w14:paraId="74859D74" w14:textId="77777777" w:rsidR="000C0F7C" w:rsidRDefault="000C0F7C" w:rsidP="000C0F7C">
      <w:pPr>
        <w:pStyle w:val="BodyContd"/>
        <w:rPr>
          <w:szCs w:val="24"/>
        </w:rPr>
      </w:pPr>
      <w:r>
        <w:rPr>
          <w:szCs w:val="24"/>
        </w:rPr>
        <w:t>Ladies and Gentlemen:</w:t>
      </w:r>
    </w:p>
    <w:p w14:paraId="44F66413" w14:textId="77777777" w:rsidR="000C0F7C" w:rsidRDefault="000C0F7C" w:rsidP="000C0F7C">
      <w:pPr>
        <w:pStyle w:val="BodyMain"/>
        <w:rPr>
          <w:szCs w:val="24"/>
        </w:rPr>
      </w:pPr>
      <w:r>
        <w:rPr>
          <w:szCs w:val="24"/>
        </w:rPr>
        <w:t xml:space="preserve">This letter is delivered to you pursuant to Section 5.3(i) of the Trust and Servicing Agreement, dated as of </w:t>
      </w:r>
      <w:r>
        <w:t>November 9, 2019</w:t>
      </w:r>
      <w:r>
        <w:rPr>
          <w:szCs w:val="24"/>
        </w:rPr>
        <w:t xml:space="preserve"> (the “</w:t>
      </w:r>
      <w:r>
        <w:rPr>
          <w:rStyle w:val="definedterm"/>
          <w:szCs w:val="24"/>
        </w:rPr>
        <w:t>Trust and Servicing Agreement</w:t>
      </w:r>
      <w:r>
        <w:rPr>
          <w:szCs w:val="24"/>
        </w:rPr>
        <w:t xml:space="preserve">”), by and among Citigroup Commercial Mortgage Securities Inc., as Depositor, </w:t>
      </w:r>
      <w:r>
        <w:t>KeyBank National Association, as Servicer and as Special Servicer</w:t>
      </w:r>
      <w:r w:rsidRPr="0032123F">
        <w:t xml:space="preserve">, </w:t>
      </w:r>
      <w:r>
        <w:t xml:space="preserve">Wilmington Trust, National Association, as Trustee, and Citibank, N.A., as Certificate Administrator, </w:t>
      </w:r>
      <w:r>
        <w:rPr>
          <w:rFonts w:cs="Arial"/>
        </w:rPr>
        <w:t>in connection with the transfer by [_______] (the “</w:t>
      </w:r>
      <w:r>
        <w:rPr>
          <w:rFonts w:cs="Arial"/>
          <w:u w:val="single"/>
        </w:rPr>
        <w:t>Seller</w:t>
      </w:r>
      <w:r>
        <w:rPr>
          <w:rFonts w:cs="Arial"/>
        </w:rPr>
        <w:t>”) to the undersigned (the “</w:t>
      </w:r>
      <w:r>
        <w:rPr>
          <w:rFonts w:cs="Arial"/>
          <w:u w:val="single"/>
        </w:rPr>
        <w:t>Purchaser</w:t>
      </w:r>
      <w:r>
        <w:rPr>
          <w:rFonts w:cs="Arial"/>
        </w:rPr>
        <w:t>”) of [$[______] aggregate] [Certificate Principal Amount] [Notional Amount] [of] Class [__] Certificates [representing a [__]% Percentage Interest in the related Class], in certificated fully registered form (such registered interest, the “</w:t>
      </w:r>
      <w:r>
        <w:rPr>
          <w:rFonts w:cs="Arial"/>
          <w:u w:val="single"/>
        </w:rPr>
        <w:t>Transferred Certificate</w:t>
      </w:r>
      <w:r>
        <w:rPr>
          <w:rFonts w:cs="Arial"/>
        </w:rPr>
        <w:t>”)</w:t>
      </w:r>
      <w:r>
        <w:rPr>
          <w:szCs w:val="24"/>
        </w:rPr>
        <w:t xml:space="preserve">.   </w:t>
      </w:r>
      <w:r>
        <w:rPr>
          <w:rFonts w:cs="Arial"/>
        </w:rPr>
        <w:t>Capitalized terms used but not defined herein shall have the meanings ascribed thereto in the Trust and Servicing Agreement</w:t>
      </w:r>
      <w:r>
        <w:rPr>
          <w:szCs w:val="24"/>
        </w:rPr>
        <w:t xml:space="preserve">.  </w:t>
      </w:r>
    </w:p>
    <w:p w14:paraId="3B6A0D56" w14:textId="77777777" w:rsidR="000C0F7C" w:rsidRDefault="000C0F7C" w:rsidP="000C0F7C">
      <w:pPr>
        <w:pStyle w:val="BodyMain"/>
        <w:rPr>
          <w:b/>
          <w:szCs w:val="24"/>
        </w:rPr>
      </w:pPr>
      <w:r>
        <w:rPr>
          <w:rFonts w:cs="Arial"/>
        </w:rPr>
        <w:t>In connection with such transfer, the undersigned hereby represents and warrants to you as follows:</w:t>
      </w:r>
    </w:p>
    <w:p w14:paraId="6E8E6D50" w14:textId="77777777" w:rsidR="000C0F7C" w:rsidRPr="00C357D9" w:rsidRDefault="000C0F7C" w:rsidP="000C0F7C">
      <w:pPr>
        <w:pStyle w:val="BodyMain"/>
        <w:rPr>
          <w:rFonts w:cs="Arial"/>
        </w:rPr>
      </w:pPr>
      <w:r>
        <w:rPr>
          <w:rFonts w:cs="Arial"/>
        </w:rPr>
        <w:t>1.</w:t>
      </w:r>
      <w:r>
        <w:rPr>
          <w:rFonts w:cs="Arial"/>
        </w:rPr>
        <w:tab/>
      </w:r>
      <w:r w:rsidRPr="00C357D9">
        <w:rPr>
          <w:rFonts w:cs="Arial"/>
        </w:rPr>
        <w:t>Check one of the following:</w:t>
      </w:r>
      <w:r w:rsidRPr="00C357D9">
        <w:rPr>
          <w:rFonts w:cs="Arial"/>
          <w:vertAlign w:val="superscript"/>
        </w:rPr>
        <w:footnoteReference w:id="9"/>
      </w:r>
    </w:p>
    <w:p w14:paraId="6904846E" w14:textId="77777777" w:rsidR="000C0F7C" w:rsidRPr="00C357D9" w:rsidRDefault="000C0F7C" w:rsidP="000C0F7C">
      <w:pPr>
        <w:pStyle w:val="BodyMain"/>
        <w:rPr>
          <w:rFonts w:cs="Arial"/>
        </w:rPr>
      </w:pPr>
      <w:r w:rsidRPr="00C357D9">
        <w:rPr>
          <w:rFonts w:cs="Arial"/>
        </w:rPr>
        <w:fldChar w:fldCharType="begin">
          <w:ffData>
            <w:name w:val="Check1"/>
            <w:enabled/>
            <w:calcOnExit w:val="0"/>
            <w:checkBox>
              <w:sizeAuto/>
              <w:default w:val="0"/>
            </w:checkBox>
          </w:ffData>
        </w:fldChar>
      </w:r>
      <w:r w:rsidRPr="00C357D9">
        <w:rPr>
          <w:rFonts w:cs="Arial"/>
        </w:rPr>
        <w:instrText xml:space="preserve"> FORMCHECKBOX </w:instrText>
      </w:r>
      <w:r>
        <w:rPr>
          <w:rFonts w:cs="Arial"/>
        </w:rPr>
      </w:r>
      <w:r>
        <w:rPr>
          <w:rFonts w:cs="Arial"/>
        </w:rPr>
        <w:fldChar w:fldCharType="separate"/>
      </w:r>
      <w:r w:rsidRPr="00C357D9">
        <w:rPr>
          <w:rFonts w:cs="Arial"/>
        </w:rPr>
        <w:fldChar w:fldCharType="end"/>
      </w:r>
      <w:r w:rsidRPr="00C357D9">
        <w:rPr>
          <w:rFonts w:cs="Arial"/>
        </w:rPr>
        <w:tab/>
        <w:t>The Purchaser is an “institutional accredited investor” (an “Institutional Accredited Investor”) (i.e. an entity meeting, or in which all of the equity owners meet, the requirements of Rule 501(a)(1), (2), (3) or (7) of Regulation D promulgated under the Securities Act of 1933, as amended (the “</w:t>
      </w:r>
      <w:r w:rsidRPr="00C357D9">
        <w:rPr>
          <w:rFonts w:cs="Arial"/>
          <w:u w:val="single"/>
        </w:rPr>
        <w:t>Securities Act</w:t>
      </w:r>
      <w:r w:rsidRPr="00C357D9">
        <w:rPr>
          <w:rFonts w:cs="Arial"/>
        </w:rPr>
        <w:t xml:space="preserve">”)), and has such knowledge and experience in financial and business matters as to be capable of evaluating the merits and risks of the investment </w:t>
      </w:r>
      <w:r w:rsidRPr="00C357D9">
        <w:rPr>
          <w:rFonts w:cs="Arial"/>
        </w:rPr>
        <w:lastRenderedPageBreak/>
        <w:t>in the Transferred Certificate, and the Purchaser and any accounts for which the Purchaser is acting are each able to bear the economic risk of our or its investment. The Purchaser is acquiring the Transferred Certificate for its own account or for one or more accounts (each of which is an Institutional Accredited Investor) as to each of which the Purchaser exercises sole investment discretion. The Purchaser hereby undertakes to reimburse the Trust for any costs incurred by it in connection with this transfer.</w:t>
      </w:r>
    </w:p>
    <w:p w14:paraId="6D595F3A" w14:textId="77777777" w:rsidR="000C0F7C" w:rsidRDefault="000C0F7C" w:rsidP="000C0F7C">
      <w:pPr>
        <w:pStyle w:val="BodyMain"/>
        <w:rPr>
          <w:rFonts w:cs="Arial"/>
        </w:rPr>
      </w:pPr>
      <w:r w:rsidRPr="00C357D9">
        <w:rPr>
          <w:rFonts w:cs="Arial"/>
        </w:rPr>
        <w:t xml:space="preserve"> </w:t>
      </w:r>
      <w:r w:rsidRPr="00C357D9">
        <w:rPr>
          <w:rFonts w:cs="Arial"/>
        </w:rPr>
        <w:fldChar w:fldCharType="begin">
          <w:ffData>
            <w:name w:val="Check1"/>
            <w:enabled/>
            <w:calcOnExit w:val="0"/>
            <w:checkBox>
              <w:sizeAuto/>
              <w:default w:val="0"/>
            </w:checkBox>
          </w:ffData>
        </w:fldChar>
      </w:r>
      <w:r w:rsidRPr="00C357D9">
        <w:rPr>
          <w:rFonts w:cs="Arial"/>
        </w:rPr>
        <w:instrText xml:space="preserve"> FORMCHECKBOX </w:instrText>
      </w:r>
      <w:r>
        <w:rPr>
          <w:rFonts w:cs="Arial"/>
        </w:rPr>
      </w:r>
      <w:r>
        <w:rPr>
          <w:rFonts w:cs="Arial"/>
        </w:rPr>
        <w:fldChar w:fldCharType="separate"/>
      </w:r>
      <w:r w:rsidRPr="00C357D9">
        <w:rPr>
          <w:rFonts w:cs="Arial"/>
        </w:rPr>
        <w:fldChar w:fldCharType="end"/>
      </w:r>
      <w:r w:rsidRPr="00C357D9">
        <w:rPr>
          <w:rFonts w:cs="Arial"/>
        </w:rPr>
        <w:t xml:space="preserve"> </w:t>
      </w:r>
      <w:r w:rsidRPr="00C357D9">
        <w:rPr>
          <w:rFonts w:cs="Arial"/>
        </w:rPr>
        <w:tab/>
        <w:t>The Purchaser is a “qualified institutional buyer” (a “</w:t>
      </w:r>
      <w:r w:rsidRPr="00C357D9">
        <w:rPr>
          <w:rFonts w:cs="Arial"/>
          <w:u w:val="single"/>
        </w:rPr>
        <w:t>QIB</w:t>
      </w:r>
      <w:r w:rsidRPr="00C357D9">
        <w:rPr>
          <w:rFonts w:cs="Arial"/>
        </w:rPr>
        <w:t>”) within the meaning of Rule 144A (“</w:t>
      </w:r>
      <w:r w:rsidRPr="00C357D9">
        <w:rPr>
          <w:rFonts w:cs="Arial"/>
          <w:u w:val="single"/>
        </w:rPr>
        <w:t>Rule 144A</w:t>
      </w:r>
      <w:r w:rsidRPr="00C357D9">
        <w:rPr>
          <w:rFonts w:cs="Arial"/>
        </w:rPr>
        <w:t>”) under the Securities Act, and has completed one of the forms of certification to that effect attached hereto as Annex 1 and Annex 2. The Purchaser is acquiring the Transferred Certificate for its own account, or for the account of another QIB.  The Purchaser is aware that the transfer is being made in reliance on Rule 144A, and the Purchaser has had the opportunity to obtain the information required to be provided pursuant to paragraph (d)(4)(i) of Rule 144A.  The Purchaser hereby undertakes to reimburse the Trust for any costs incurred by it in connection with this transfer.</w:t>
      </w:r>
    </w:p>
    <w:p w14:paraId="18A72A29" w14:textId="77777777" w:rsidR="000C0F7C" w:rsidRDefault="000C0F7C" w:rsidP="000C0F7C">
      <w:pPr>
        <w:pStyle w:val="BodyMain"/>
        <w:rPr>
          <w:rFonts w:cs="Arial"/>
        </w:rPr>
      </w:pPr>
      <w:r>
        <w:rPr>
          <w:rFonts w:cs="Arial"/>
        </w:rPr>
        <w:t>2.</w:t>
      </w:r>
      <w:r>
        <w:rPr>
          <w:rFonts w:cs="Arial"/>
        </w:rPr>
        <w:tab/>
        <w:t>The Purchaser’s intention is to acquire the Transferred Certificate (a) for investment for the Purchaser’s own account or (b) for resale to [(i)] “qualified institutional buyers” in transactions complying with Rule 144A[, FOR TRANSFERS OF ANY CERTIFICATES OTHER THAN CLASS R:  or (ii) Institutional Accredited Investors under the Securities Act, pursuant to any other exemption from the registration requirements of the Securities Act, subject in the case of this clause (ii) to (a) the receipt by the Certificate Registrar of a letter substantially in the form hereof, (b) the receipt by the Certificate Registrar of an opinion of counsel acceptable to the Certificate Registrar that such reoffer, resale, pledge or transfer is in compliance with the Securities Act, (c) the receipt by the Certificate Registrar of such other evidence acceptable to the Certificate Registrar that such reoffer, resale, pledge or transfer is in compliance with the Securities Act and other applicable laws (including applicable state and foreign securities laws), and (d) a written undertaking to reimburse the Trust for any costs incurred by it in connection with the proposed transfer].  It understands that the Transferred Certificate (and any subsequent Non-Book Entry Certificate) has 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14:paraId="6009248F" w14:textId="77777777" w:rsidR="000C0F7C" w:rsidRDefault="000C0F7C" w:rsidP="000C0F7C">
      <w:pPr>
        <w:pStyle w:val="BodyMain"/>
        <w:rPr>
          <w:rFonts w:cs="Arial"/>
        </w:rPr>
      </w:pPr>
      <w:r>
        <w:rPr>
          <w:rFonts w:cs="Arial"/>
        </w:rPr>
        <w:t>3.</w:t>
      </w:r>
      <w:r>
        <w:rPr>
          <w:rFonts w:cs="Arial"/>
        </w:rPr>
        <w:tab/>
        <w:t>The Purchaser acknowledges that the Transferred Certificate (and any Certificate issued on transfer or exchange thereof) has not been registered or qualified under the Securities Act or the securities laws of any State or any other jurisdiction, and that the Transferred Certificate cannot be reoffered, resold, pledged or otherwise transferred unless it is registered or qualified thereunder or unless an exemption from such registration or qualification is available.</w:t>
      </w:r>
    </w:p>
    <w:p w14:paraId="59CC6E98" w14:textId="77777777" w:rsidR="000C0F7C" w:rsidRDefault="000C0F7C" w:rsidP="000C0F7C">
      <w:pPr>
        <w:pStyle w:val="BodyMain"/>
        <w:rPr>
          <w:rFonts w:cs="Arial"/>
        </w:rPr>
      </w:pPr>
      <w:r>
        <w:rPr>
          <w:rFonts w:cs="Arial"/>
        </w:rPr>
        <w:t>4.</w:t>
      </w:r>
      <w:r>
        <w:rPr>
          <w:rFonts w:cs="Arial"/>
        </w:rPr>
        <w:tab/>
        <w:t>The Purchaser has reviewed the applicable Offering Circular dated February 14, 2019, relating to the Certificates (the “</w:t>
      </w:r>
      <w:r>
        <w:rPr>
          <w:rFonts w:cs="Arial"/>
          <w:u w:val="single"/>
        </w:rPr>
        <w:t>Offering Circular</w:t>
      </w:r>
      <w:r>
        <w:rPr>
          <w:rFonts w:cs="Arial"/>
        </w:rPr>
        <w:t>”) and the agreements and other materials referred to therein and has had the opportunity to ask questions and receive answers concerning the terms and conditions of the transactions contemplated by the Offering Circular.</w:t>
      </w:r>
    </w:p>
    <w:p w14:paraId="12BBA599" w14:textId="77777777" w:rsidR="000C0F7C" w:rsidRDefault="000C0F7C" w:rsidP="000C0F7C">
      <w:pPr>
        <w:pStyle w:val="BodyMain"/>
        <w:rPr>
          <w:rFonts w:cs="Arial"/>
        </w:rPr>
      </w:pPr>
      <w:r>
        <w:rPr>
          <w:rFonts w:cs="Arial"/>
        </w:rPr>
        <w:t>5.</w:t>
      </w:r>
      <w:r>
        <w:rPr>
          <w:rFonts w:cs="Arial"/>
        </w:rPr>
        <w:tab/>
        <w:t xml:space="preserve">The Purchaser hereby undertakes to be bound by the terms and conditions of the Trust and Servicing Agreement in its capacity as an owner of a Non-Book Entry Certificate </w:t>
      </w:r>
      <w:r>
        <w:rPr>
          <w:rFonts w:cs="Arial"/>
        </w:rPr>
        <w:lastRenderedPageBreak/>
        <w:t>or Certificates, as the case may be (each, a “</w:t>
      </w:r>
      <w:r>
        <w:rPr>
          <w:rFonts w:cs="Arial"/>
          <w:u w:val="single"/>
        </w:rPr>
        <w:t>Certificateholder</w:t>
      </w:r>
      <w:r>
        <w:rPr>
          <w:rFonts w:cs="Arial"/>
        </w:rPr>
        <w:t>”), in all respects as if it were a signatory thereto.  This undertaking is made for the benefit of the Trust, the Certificate Registrar and all Certificateholders present and future.</w:t>
      </w:r>
    </w:p>
    <w:p w14:paraId="43CC9308" w14:textId="77777777" w:rsidR="000C0F7C" w:rsidRDefault="000C0F7C" w:rsidP="000C0F7C">
      <w:pPr>
        <w:pStyle w:val="BodyMain"/>
        <w:rPr>
          <w:rFonts w:cs="Arial"/>
        </w:rPr>
      </w:pPr>
      <w:r>
        <w:rPr>
          <w:rFonts w:cs="Arial"/>
        </w:rPr>
        <w:t>6.</w:t>
      </w:r>
      <w:r>
        <w:rPr>
          <w:rFonts w:cs="Arial"/>
        </w:rPr>
        <w:tab/>
        <w:t>The Purchaser will not sell or otherwise transfer any portion of the Transferred Certificate, except in compliance with Section 5.3 of the Trust and Servicing Agreement.</w:t>
      </w:r>
    </w:p>
    <w:p w14:paraId="1A317971" w14:textId="77777777" w:rsidR="000C0F7C" w:rsidRDefault="000C0F7C" w:rsidP="000C0F7C">
      <w:pPr>
        <w:pStyle w:val="BodyMain"/>
        <w:keepNext/>
        <w:keepLines/>
        <w:rPr>
          <w:rFonts w:cs="Arial"/>
        </w:rPr>
      </w:pPr>
      <w:r>
        <w:rPr>
          <w:rFonts w:cs="Arial"/>
        </w:rPr>
        <w:t>7.</w:t>
      </w:r>
      <w:r>
        <w:rPr>
          <w:rFonts w:cs="Arial"/>
        </w:rPr>
        <w:tab/>
        <w:t>Check one of the following:</w:t>
      </w:r>
    </w:p>
    <w:p w14:paraId="770CAE3A" w14:textId="77777777" w:rsidR="000C0F7C" w:rsidRDefault="000C0F7C" w:rsidP="000C0F7C">
      <w:pPr>
        <w:pStyle w:val="BodyHeading4"/>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ab/>
        <w:t>The Purchaser is a “U.S. Tax Person” and it has attached hereto an Internal Revenue Service (“IRS”) Form W-9 (or successor form).</w:t>
      </w:r>
    </w:p>
    <w:p w14:paraId="3C84E088" w14:textId="77777777" w:rsidR="000C0F7C" w:rsidRDefault="000C0F7C" w:rsidP="000C0F7C">
      <w:pPr>
        <w:pStyle w:val="BodyHeading4"/>
        <w:rPr>
          <w:rFonts w:cs="Arial"/>
          <w:sz w:val="20"/>
        </w:rPr>
      </w:pPr>
      <w:r>
        <w:rPr>
          <w:rFonts w:cs="Arial"/>
          <w:sz w:val="20"/>
        </w:rPr>
        <w:fldChar w:fldCharType="begin">
          <w:ffData>
            <w:name w:val="Check2"/>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ab/>
        <w:t>The Purchaser is not a “U.S. Tax Person” and under applicable law in effect on the date hereof, no taxes will be required to be withheld by the Certificate Administrator (or its agent) with respect to Distributions to be made on the Transferred Certificate(s).  The Purchaser has attached hereto (i) a duly executed IRS Form W-8BEN or W-8 BEN-E, as applicable (or successor form), which identifies such Purchaser as the beneficial owner of the Transferred Certificate(s) and states that such Purchaser is not a U.S. Person, (ii) two duly executed copies of IRS Form W-8IMY (and all appropriate attachment) or (iii) two duly executed copies of IRS Form W-8ECI (or successor form), which identify such Purchaser as the beneficial owner of the Transferred Certificate(s) and state that interest and original issue discount on the Transferred Certificate(s) is, or is expected to be, effectively connected with a U.S. trade or business. The Purchaser agrees to provide to the Certificate Administrator an updated IRS Form W-8BEN, IRS Form W-8 BEN-E, IRS Form W-8IMY or IRS Form W-8ECI, as the case may be, any applicable successor IRS forms, or such other certifications as the Certificate Administrator may reasonably request, on or before the date that any such IRS form or certification expires or becomes obsolete, or promptly after the occurrence of any event requiring a change in the most recent IRS form of certification furnished by it to the Certificate Administrator.</w:t>
      </w:r>
    </w:p>
    <w:p w14:paraId="50A685D1" w14:textId="77777777" w:rsidR="000C0F7C" w:rsidRDefault="000C0F7C" w:rsidP="000C0F7C">
      <w:pPr>
        <w:pStyle w:val="BodyMain"/>
        <w:rPr>
          <w:rFonts w:cs="Arial"/>
        </w:rPr>
      </w:pPr>
      <w:r>
        <w:rPr>
          <w:rFonts w:cs="Arial"/>
        </w:rPr>
        <w:t xml:space="preserve">For the purposes of this paragraph 7, “U.S. Tax Person” means </w:t>
      </w:r>
      <w:r w:rsidRPr="0055229C">
        <w:rPr>
          <w:rFonts w:cs="Arial"/>
        </w:rPr>
        <w:t>(i) a citizen or resident alien of the United States, (ii) a corporation, partnership (except as provided in applicable Treasury regulations) or other entity created or organized in or under the laws of the United States, any State or the District of Columbia, including any entity treated as a corporation or partnership for federal income tax purposes, (iii) an estate whose income is subject to United States federal income tax regardless of the source of its income, (iv) a trust if a court within the United States is able to exercise primary supervision over the administration of such trust, and one or more such U.S. Tax Persons have the authority to control all substantial decisions of such trust (or, to the extent provided in applicable Treasury regulations, certain trusts in existence on August 20, 1996 that have elected to be treated as a U.S. Tax Person) and (v) any other Person that is disregarded as separate from its owner for U.S. federal income tax purposes and whose owner is described in clauses (i) through (iv) above</w:t>
      </w:r>
      <w:r>
        <w:rPr>
          <w:rFonts w:cs="Arial"/>
        </w:rPr>
        <w:t>.</w:t>
      </w:r>
    </w:p>
    <w:p w14:paraId="1F68768C" w14:textId="77777777" w:rsidR="000C0F7C" w:rsidRDefault="000C0F7C" w:rsidP="000C0F7C">
      <w:pPr>
        <w:pStyle w:val="BodyMain"/>
        <w:rPr>
          <w:rFonts w:cs="Arial"/>
        </w:rPr>
      </w:pPr>
      <w:r>
        <w:rPr>
          <w:rFonts w:cs="Arial"/>
        </w:rPr>
        <w:t>Please make all payments due on the Transferred Certificates:</w:t>
      </w:r>
      <w:r>
        <w:rPr>
          <w:rStyle w:val="FootnoteReference"/>
          <w:rFonts w:ascii="Arial" w:hAnsi="Arial" w:cs="Arial"/>
        </w:rPr>
        <w:footnoteReference w:customMarkFollows="1" w:id="10"/>
        <w:t>**</w:t>
      </w:r>
    </w:p>
    <w:p w14:paraId="0598A79D" w14:textId="77777777" w:rsidR="000C0F7C" w:rsidRDefault="000C0F7C" w:rsidP="000C0F7C">
      <w:pPr>
        <w:pStyle w:val="BodyHeading4"/>
        <w:rPr>
          <w:rFonts w:cs="Arial"/>
          <w:sz w:val="20"/>
        </w:rPr>
      </w:pPr>
      <w:r>
        <w:rPr>
          <w:rFonts w:cs="Arial"/>
          <w:sz w:val="20"/>
        </w:rPr>
        <w:t>(a)</w:t>
      </w:r>
      <w:r>
        <w:rPr>
          <w:rFonts w:cs="Arial"/>
          <w:sz w:val="20"/>
        </w:rPr>
        <w:tab/>
        <w:t>by wire transfer to the following account at a bank or entity in New York, New York, having appropriate facilities therefor:</w:t>
      </w:r>
    </w:p>
    <w:p w14:paraId="4C62E1D7" w14:textId="77777777" w:rsidR="000C0F7C" w:rsidRDefault="000C0F7C" w:rsidP="000C0F7C">
      <w:pPr>
        <w:pStyle w:val="BodyContd5"/>
        <w:rPr>
          <w:rFonts w:cs="Arial"/>
          <w:sz w:val="20"/>
        </w:rPr>
      </w:pPr>
      <w:r>
        <w:rPr>
          <w:rFonts w:cs="Arial"/>
          <w:sz w:val="20"/>
        </w:rPr>
        <w:t>Account number:</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br/>
      </w:r>
      <w:r>
        <w:rPr>
          <w:rFonts w:cs="Arial"/>
          <w:sz w:val="20"/>
        </w:rPr>
        <w:br/>
        <w:t>Institution:</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087ECA9A" w14:textId="77777777" w:rsidR="000C0F7C" w:rsidRDefault="000C0F7C" w:rsidP="000C0F7C">
      <w:pPr>
        <w:pStyle w:val="BodyHeading4"/>
        <w:keepNext/>
        <w:keepLines/>
        <w:rPr>
          <w:rFonts w:cs="Arial"/>
          <w:sz w:val="20"/>
        </w:rPr>
      </w:pPr>
      <w:r>
        <w:rPr>
          <w:rFonts w:cs="Arial"/>
          <w:sz w:val="20"/>
        </w:rPr>
        <w:lastRenderedPageBreak/>
        <w:t>(b)</w:t>
      </w:r>
      <w:r>
        <w:rPr>
          <w:rFonts w:cs="Arial"/>
          <w:sz w:val="20"/>
        </w:rPr>
        <w:tab/>
        <w:t>by mailing a check or draft to the following address:</w:t>
      </w:r>
    </w:p>
    <w:p w14:paraId="032F3317" w14:textId="77777777" w:rsidR="000C0F7C" w:rsidRDefault="000C0F7C" w:rsidP="000C0F7C">
      <w:pPr>
        <w:pStyle w:val="BodyContd5"/>
        <w:keepNext/>
        <w:keepLines/>
        <w:rPr>
          <w:rFonts w:cs="Arial"/>
          <w:sz w:val="20"/>
          <w:u w:val="single"/>
        </w:rPr>
      </w:pP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br/>
      </w:r>
      <w:r>
        <w:rPr>
          <w:rFonts w:cs="Arial"/>
          <w:sz w:val="20"/>
          <w:u w:val="single"/>
        </w:rPr>
        <w:br/>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br/>
      </w:r>
      <w:r>
        <w:rPr>
          <w:rFonts w:cs="Arial"/>
          <w:sz w:val="20"/>
          <w:u w:val="single"/>
        </w:rPr>
        <w:br/>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u w:val="single"/>
        </w:rPr>
        <w:tab/>
      </w:r>
    </w:p>
    <w:p w14:paraId="44C7B539" w14:textId="77777777" w:rsidR="000C0F7C" w:rsidRDefault="000C0F7C" w:rsidP="000C0F7C">
      <w:pPr>
        <w:spacing w:before="480"/>
        <w:ind w:firstLine="1440"/>
        <w:jc w:val="both"/>
        <w:rPr>
          <w:rFonts w:cs="Arial"/>
        </w:rPr>
      </w:pPr>
      <w:r w:rsidRPr="00055079">
        <w:rPr>
          <w:rFonts w:cs="Arial"/>
        </w:rPr>
        <w:t>The mailing address of the Purchaser is:</w:t>
      </w:r>
    </w:p>
    <w:p w14:paraId="3C802A92" w14:textId="77777777" w:rsidR="000C0F7C" w:rsidRPr="00055079" w:rsidRDefault="000C0F7C" w:rsidP="000C0F7C">
      <w:pPr>
        <w:spacing w:before="480"/>
        <w:ind w:firstLine="1440"/>
        <w:jc w:val="both"/>
        <w:rPr>
          <w:rFonts w:cs="Arial"/>
        </w:rPr>
      </w:pPr>
      <w:r>
        <w:rPr>
          <w:rFonts w:cs="Arial"/>
        </w:rPr>
        <w:t>__________________________________________</w:t>
      </w:r>
    </w:p>
    <w:p w14:paraId="1BEDEBDF" w14:textId="77777777" w:rsidR="000C0F7C" w:rsidRPr="0055229C" w:rsidRDefault="000C0F7C" w:rsidP="000C0F7C">
      <w:pPr>
        <w:pStyle w:val="BodyHeading5"/>
        <w:ind w:left="0" w:firstLine="0"/>
      </w:pPr>
    </w:p>
    <w:p w14:paraId="117E92C5" w14:textId="77777777" w:rsidR="000C0F7C" w:rsidRDefault="000C0F7C" w:rsidP="000C0F7C">
      <w:pPr>
        <w:pStyle w:val="SigEntity"/>
        <w:rPr>
          <w:rFonts w:cs="Arial"/>
        </w:rPr>
      </w:pPr>
      <w:r>
        <w:rPr>
          <w:rFonts w:cs="Arial"/>
        </w:rPr>
        <w:t>Very truly yours,</w:t>
      </w:r>
    </w:p>
    <w:p w14:paraId="3FD1515B" w14:textId="77777777" w:rsidR="000C0F7C" w:rsidRDefault="000C0F7C" w:rsidP="000C0F7C">
      <w:pPr>
        <w:pStyle w:val="SigEntity"/>
        <w:rPr>
          <w:rFonts w:cs="Arial"/>
        </w:rPr>
      </w:pPr>
      <w:r>
        <w:rPr>
          <w:rFonts w:cs="Arial"/>
        </w:rPr>
        <w:t>[Insert Name of Purchaser]</w:t>
      </w:r>
    </w:p>
    <w:p w14:paraId="5C2AD5F7" w14:textId="77777777" w:rsidR="000C0F7C" w:rsidRDefault="000C0F7C" w:rsidP="000C0F7C">
      <w:pPr>
        <w:pStyle w:val="SigEntity"/>
        <w:tabs>
          <w:tab w:val="left" w:pos="8910"/>
        </w:tabs>
        <w:rPr>
          <w:rFonts w:cs="Arial"/>
        </w:rPr>
      </w:pPr>
      <w:r>
        <w:rPr>
          <w:rFonts w:cs="Arial"/>
        </w:rPr>
        <w:t>By:</w:t>
      </w:r>
      <w:r>
        <w:rPr>
          <w:rFonts w:cs="Arial"/>
          <w:u w:val="single"/>
        </w:rPr>
        <w:tab/>
      </w:r>
      <w:r>
        <w:rPr>
          <w:rFonts w:cs="Arial"/>
        </w:rPr>
        <w:br/>
        <w:t>Name:</w:t>
      </w:r>
      <w:r>
        <w:rPr>
          <w:rFonts w:cs="Arial"/>
        </w:rPr>
        <w:br/>
        <w:t>Title:</w:t>
      </w:r>
    </w:p>
    <w:p w14:paraId="725F50A0" w14:textId="77777777" w:rsidR="000C0F7C" w:rsidRDefault="000C0F7C" w:rsidP="000C0F7C">
      <w:pPr>
        <w:rPr>
          <w:rFonts w:cs="Arial"/>
        </w:rPr>
      </w:pPr>
    </w:p>
    <w:p w14:paraId="4DA4F98B" w14:textId="77777777" w:rsidR="000C0F7C" w:rsidRDefault="000C0F7C" w:rsidP="000C0F7C">
      <w:pPr>
        <w:pStyle w:val="SigLine"/>
        <w:rPr>
          <w:rFonts w:cs="Arial"/>
        </w:rPr>
      </w:pPr>
      <w:r>
        <w:rPr>
          <w:rFonts w:cs="Arial"/>
        </w:rPr>
        <w:t>Dated: ________________, 20__</w:t>
      </w:r>
    </w:p>
    <w:p w14:paraId="4D06273B" w14:textId="77777777" w:rsidR="000C0F7C" w:rsidRDefault="000C0F7C" w:rsidP="000C0F7C">
      <w:pPr>
        <w:pStyle w:val="SigLine"/>
        <w:rPr>
          <w:rFonts w:cs="Arial"/>
        </w:rPr>
      </w:pPr>
    </w:p>
    <w:p w14:paraId="001BE531" w14:textId="77777777" w:rsidR="000C0F7C" w:rsidRDefault="000C0F7C" w:rsidP="000C0F7C">
      <w:pPr>
        <w:pStyle w:val="SigLine"/>
        <w:rPr>
          <w:rFonts w:cs="Arial"/>
        </w:rPr>
        <w:sectPr w:rsidR="000C0F7C">
          <w:footerReference w:type="default" r:id="rId22"/>
          <w:footnotePr>
            <w:numRestart w:val="eachPage"/>
          </w:footnotePr>
          <w:pgSz w:w="12240" w:h="15840" w:code="1"/>
          <w:pgMar w:top="1440" w:right="1440" w:bottom="1440" w:left="1440" w:header="720" w:footer="720" w:gutter="0"/>
          <w:pgNumType w:start="1"/>
          <w:cols w:space="720"/>
        </w:sectPr>
      </w:pPr>
    </w:p>
    <w:p w14:paraId="49344BB6" w14:textId="77777777" w:rsidR="000C0F7C" w:rsidRDefault="000C0F7C" w:rsidP="000C0F7C">
      <w:pPr>
        <w:pStyle w:val="KTitleCenterBold"/>
      </w:pPr>
      <w:bookmarkStart w:id="0" w:name="_Toc480965517"/>
      <w:r>
        <w:rPr>
          <w:u w:val="single"/>
        </w:rPr>
        <w:lastRenderedPageBreak/>
        <w:t>ANNEX 1</w:t>
      </w:r>
      <w:r>
        <w:rPr>
          <w:u w:val="single"/>
        </w:rPr>
        <w:br/>
      </w:r>
      <w:r>
        <w:rPr>
          <w:u w:val="single"/>
        </w:rPr>
        <w:br/>
      </w:r>
      <w:bookmarkStart w:id="1" w:name="_Toc478756379"/>
      <w:r>
        <w:t>QUALIFIED INSTITUTIONAL BUYER STATUS UNDER SEC RULE 144A</w:t>
      </w:r>
      <w:bookmarkEnd w:id="0"/>
      <w:bookmarkEnd w:id="1"/>
    </w:p>
    <w:p w14:paraId="764966D2" w14:textId="77777777" w:rsidR="000C0F7C" w:rsidRDefault="000C0F7C" w:rsidP="000C0F7C">
      <w:pPr>
        <w:pStyle w:val="BodyText"/>
        <w:jc w:val="center"/>
      </w:pPr>
      <w:bookmarkStart w:id="2" w:name="_Toc478756380"/>
      <w:r>
        <w:t>[</w:t>
      </w:r>
      <w:r>
        <w:rPr>
          <w:i/>
        </w:rPr>
        <w:t>for Purchasers other than Registered Investment Companies</w:t>
      </w:r>
      <w:r>
        <w:t>]</w:t>
      </w:r>
      <w:bookmarkEnd w:id="2"/>
    </w:p>
    <w:p w14:paraId="78FA8F7B" w14:textId="77777777" w:rsidR="000C0F7C" w:rsidRDefault="000C0F7C" w:rsidP="000C0F7C">
      <w:pPr>
        <w:pStyle w:val="KBody1"/>
      </w:pPr>
      <w:r>
        <w:t xml:space="preserve">The undersigned hereby certifies as follows to </w:t>
      </w:r>
      <w:r w:rsidRPr="00E95145">
        <w:t>[name of Seller]</w:t>
      </w:r>
      <w:r>
        <w:t xml:space="preserve"> (the “</w:t>
      </w:r>
      <w:r>
        <w:rPr>
          <w:u w:val="single"/>
        </w:rPr>
        <w:t>Seller</w:t>
      </w:r>
      <w:r>
        <w:t xml:space="preserve">”) and </w:t>
      </w:r>
      <w:r w:rsidRPr="00972FD6">
        <w:t>Citibank, N.A</w:t>
      </w:r>
      <w:r>
        <w:t>, as Certificate Registrar, with respect to the commercial mortgage pass-through certificate being transferred (the “</w:t>
      </w:r>
      <w:r>
        <w:rPr>
          <w:u w:val="single"/>
        </w:rPr>
        <w:t>Transferred Certificate</w:t>
      </w:r>
      <w:r>
        <w:t>”) as described in the Investment Representation Letter to which this certification relates and to which this certification is an Annex:</w:t>
      </w:r>
    </w:p>
    <w:p w14:paraId="3F5F5200" w14:textId="77777777" w:rsidR="000C0F7C" w:rsidRDefault="000C0F7C" w:rsidP="000C0F7C">
      <w:pPr>
        <w:pStyle w:val="KBody1"/>
      </w:pPr>
      <w:r>
        <w:t>1.</w:t>
      </w:r>
      <w:r>
        <w:tab/>
        <w:t>As indicated below, the undersigned is the chief financial officer, a person fulfilling an equivalent function, or other executive officer of the entity purchasing the Transferred Certificate (the “</w:t>
      </w:r>
      <w:r>
        <w:rPr>
          <w:u w:val="single"/>
        </w:rPr>
        <w:t>Purchaser</w:t>
      </w:r>
      <w:r>
        <w:t>”).</w:t>
      </w:r>
    </w:p>
    <w:p w14:paraId="46D9AEA1" w14:textId="77777777" w:rsidR="000C0F7C" w:rsidRDefault="000C0F7C" w:rsidP="000C0F7C">
      <w:pPr>
        <w:pStyle w:val="KBody1"/>
      </w:pPr>
      <w:r>
        <w:t>2.</w:t>
      </w:r>
      <w:r>
        <w:tab/>
        <w:t>The Purchaser is a “qualified institutional buyer” as that term is defined in Rule 144A under the Securities Act of 1933, as amended (“</w:t>
      </w:r>
      <w:r>
        <w:rPr>
          <w:u w:val="single"/>
        </w:rPr>
        <w:t>Rule 144A</w:t>
      </w:r>
      <w:r>
        <w:t>”) because (i) the Purchaser owned and/or invested on a discretionary basis $______________________</w:t>
      </w:r>
      <w:r>
        <w:rPr>
          <w:rStyle w:val="FootnoteReference"/>
        </w:rPr>
        <w:footnoteReference w:id="11"/>
      </w:r>
      <w:r>
        <w:rPr>
          <w:rStyle w:val="FootnoteReference"/>
        </w:rPr>
        <w:t xml:space="preserve"> </w:t>
      </w:r>
      <w:r>
        <w:t>in securities (other than the excluded securities referred to below) as of [specific date since the close of the Purchaser’s most recent fiscal year][the end of the Purchaser’s most recent fiscal year] (such amount being calculated in accordance with Rule 144A) and (ii) the Purchaser satisfies the criteria in the category marked below.</w:t>
      </w:r>
    </w:p>
    <w:p w14:paraId="280D2E28" w14:textId="77777777" w:rsidR="000C0F7C" w:rsidRDefault="000C0F7C" w:rsidP="000C0F7C">
      <w:pPr>
        <w:pStyle w:val="Check"/>
        <w:tabs>
          <w:tab w:val="clear" w:pos="1440"/>
          <w:tab w:val="left" w:pos="2160"/>
        </w:tabs>
        <w:ind w:hanging="720"/>
      </w:pPr>
      <w:r>
        <w:t>___</w:t>
      </w:r>
      <w:r>
        <w:tab/>
      </w:r>
      <w:r>
        <w:rPr>
          <w:u w:val="single"/>
        </w:rPr>
        <w:t>Corporation, etc.</w:t>
      </w:r>
      <w:r>
        <w:t xml:space="preserve">  The Purchaser is a corporation (other than a bank, savings and loan association or similar institution), Massachusetts or similar business trust, partnership, or any organization described in Section 501(c)(3) of the Internal Revenue Code of 1986, as amended.</w:t>
      </w:r>
    </w:p>
    <w:p w14:paraId="1CB07BF1" w14:textId="77777777" w:rsidR="000C0F7C" w:rsidRDefault="000C0F7C" w:rsidP="000C0F7C">
      <w:pPr>
        <w:pStyle w:val="Check"/>
        <w:tabs>
          <w:tab w:val="clear" w:pos="1440"/>
          <w:tab w:val="left" w:pos="2160"/>
        </w:tabs>
        <w:ind w:hanging="720"/>
      </w:pPr>
      <w:r>
        <w:t>___</w:t>
      </w:r>
      <w:r>
        <w:tab/>
      </w:r>
      <w:r>
        <w:rPr>
          <w:u w:val="single"/>
        </w:rPr>
        <w:t>Bank</w:t>
      </w:r>
      <w:r>
        <w:t>.  The Purchaser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Transferred Certificate in the case of a U.S. bank, and not more than 18 months preceding such date of sale for a foreign bank or equivalent institution.</w:t>
      </w:r>
    </w:p>
    <w:p w14:paraId="398F8400" w14:textId="77777777" w:rsidR="000C0F7C" w:rsidRDefault="000C0F7C" w:rsidP="000C0F7C">
      <w:pPr>
        <w:pStyle w:val="Check"/>
        <w:tabs>
          <w:tab w:val="clear" w:pos="1440"/>
          <w:tab w:val="left" w:pos="2160"/>
        </w:tabs>
        <w:ind w:hanging="720"/>
      </w:pPr>
      <w:r>
        <w:t>___</w:t>
      </w:r>
      <w:r>
        <w:tab/>
      </w:r>
      <w:r>
        <w:rPr>
          <w:u w:val="single"/>
        </w:rPr>
        <w:t>Savings and Loan</w:t>
      </w:r>
      <w:r>
        <w:t xml:space="preserve">.  The Purchaser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w:t>
      </w:r>
      <w:r>
        <w:lastRenderedPageBreak/>
        <w:t>audited net worth of at least $25,000,000 as demonstrated in its latest annual financial statements, a copy of which is attached hereto, as of a date not more than 16 months preceding the date of sale of the Transferred Certificate in the case of a U.S. savings and loan association, and not more than 18 months preceding such date of sale for a foreign savings and loan association or equivalent institution.</w:t>
      </w:r>
    </w:p>
    <w:p w14:paraId="51C7B75C" w14:textId="77777777" w:rsidR="000C0F7C" w:rsidRDefault="000C0F7C" w:rsidP="000C0F7C">
      <w:pPr>
        <w:pStyle w:val="Check"/>
        <w:tabs>
          <w:tab w:val="clear" w:pos="1440"/>
          <w:tab w:val="left" w:pos="2160"/>
        </w:tabs>
        <w:ind w:hanging="720"/>
      </w:pPr>
      <w:r>
        <w:t>___</w:t>
      </w:r>
      <w:r>
        <w:tab/>
      </w:r>
      <w:r>
        <w:rPr>
          <w:u w:val="single"/>
        </w:rPr>
        <w:t>Broker-dealer</w:t>
      </w:r>
      <w:r>
        <w:t>.  The Purchaser is a dealer registered pursuant to Section 15 of the Securities Exchange Act of 1934, as amended.</w:t>
      </w:r>
    </w:p>
    <w:p w14:paraId="75D22992" w14:textId="77777777" w:rsidR="000C0F7C" w:rsidRDefault="000C0F7C" w:rsidP="000C0F7C">
      <w:pPr>
        <w:pStyle w:val="Check"/>
        <w:tabs>
          <w:tab w:val="clear" w:pos="1440"/>
          <w:tab w:val="left" w:pos="2160"/>
        </w:tabs>
        <w:ind w:hanging="720"/>
      </w:pPr>
      <w:r>
        <w:t>___</w:t>
      </w:r>
      <w:r>
        <w:tab/>
      </w:r>
      <w:r>
        <w:rPr>
          <w:u w:val="single"/>
        </w:rPr>
        <w:t>Insurance Company</w:t>
      </w:r>
      <w:r>
        <w:t>.  The Purchaser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1A91CE7C" w14:textId="77777777" w:rsidR="000C0F7C" w:rsidRDefault="000C0F7C" w:rsidP="000C0F7C">
      <w:pPr>
        <w:pStyle w:val="Check"/>
        <w:tabs>
          <w:tab w:val="clear" w:pos="1440"/>
          <w:tab w:val="left" w:pos="2160"/>
        </w:tabs>
        <w:ind w:hanging="720"/>
      </w:pPr>
      <w:r>
        <w:t>___</w:t>
      </w:r>
      <w:r>
        <w:tab/>
      </w:r>
      <w:r>
        <w:rPr>
          <w:u w:val="single"/>
        </w:rPr>
        <w:t>State or Local Plan</w:t>
      </w:r>
      <w:r>
        <w:t>.  The Purchaser is a plan established and maintained by a State, its political subdivisions, or any agency or instrumentality of the State or its political subdivisions, for the benefit of its employees.</w:t>
      </w:r>
    </w:p>
    <w:p w14:paraId="66AB3C0B" w14:textId="77777777" w:rsidR="000C0F7C" w:rsidRDefault="000C0F7C" w:rsidP="000C0F7C">
      <w:pPr>
        <w:pStyle w:val="Check"/>
        <w:tabs>
          <w:tab w:val="clear" w:pos="1440"/>
          <w:tab w:val="left" w:pos="2160"/>
        </w:tabs>
        <w:ind w:hanging="720"/>
      </w:pPr>
      <w:r>
        <w:t>___</w:t>
      </w:r>
      <w:r>
        <w:tab/>
      </w:r>
      <w:r>
        <w:rPr>
          <w:u w:val="single"/>
        </w:rPr>
        <w:t>ERISA Plan</w:t>
      </w:r>
      <w:r>
        <w:t>.  The Purchaser is an employee benefit plan within the meaning of Title I of the Employee Retirement Income Security Act of 1974, as amended.</w:t>
      </w:r>
    </w:p>
    <w:p w14:paraId="522B5965" w14:textId="77777777" w:rsidR="000C0F7C" w:rsidRDefault="000C0F7C" w:rsidP="000C0F7C">
      <w:pPr>
        <w:pStyle w:val="Check"/>
        <w:tabs>
          <w:tab w:val="clear" w:pos="1440"/>
          <w:tab w:val="left" w:pos="2160"/>
        </w:tabs>
        <w:ind w:hanging="720"/>
      </w:pPr>
      <w:r>
        <w:t>___</w:t>
      </w:r>
      <w:r>
        <w:tab/>
      </w:r>
      <w:r>
        <w:rPr>
          <w:u w:val="single"/>
        </w:rPr>
        <w:t>Investment Advisor</w:t>
      </w:r>
      <w:r>
        <w:t>.  The Purchaser is an investment advisor registered under the Investment Advisers Act of 1940, as amended.</w:t>
      </w:r>
    </w:p>
    <w:p w14:paraId="64116B01" w14:textId="77777777" w:rsidR="000C0F7C" w:rsidRDefault="000C0F7C" w:rsidP="000C0F7C">
      <w:pPr>
        <w:pStyle w:val="Check"/>
        <w:tabs>
          <w:tab w:val="clear" w:pos="1440"/>
          <w:tab w:val="left" w:pos="2160"/>
        </w:tabs>
        <w:ind w:hanging="720"/>
      </w:pPr>
      <w:r>
        <w:t>___</w:t>
      </w:r>
      <w:r>
        <w:tab/>
      </w:r>
      <w:r>
        <w:rPr>
          <w:u w:val="single"/>
        </w:rPr>
        <w:t>Other</w:t>
      </w:r>
      <w:r>
        <w:t>.  (Please supply a brief description of the entity and a cross-reference to the paragraph and subparagraph under subsection (a) (1) of Rule 144A pursuant to which it qualifies.  Note that registered investment companies should complete Annex 2 rather than this Annex 1.)</w:t>
      </w:r>
    </w:p>
    <w:p w14:paraId="0B42F41C" w14:textId="77777777" w:rsidR="000C0F7C" w:rsidRDefault="000C0F7C" w:rsidP="000C0F7C">
      <w:pPr>
        <w:pStyle w:val="KBody"/>
        <w:tabs>
          <w:tab w:val="right" w:pos="9360"/>
        </w:tabs>
        <w:ind w:left="2160"/>
        <w:rPr>
          <w:u w:val="single"/>
        </w:rPr>
      </w:pPr>
      <w:r>
        <w:rPr>
          <w:u w:val="single"/>
        </w:rPr>
        <w:tab/>
      </w:r>
    </w:p>
    <w:p w14:paraId="229B9B7C" w14:textId="77777777" w:rsidR="000C0F7C" w:rsidRDefault="000C0F7C" w:rsidP="000C0F7C">
      <w:pPr>
        <w:pStyle w:val="KBody"/>
        <w:tabs>
          <w:tab w:val="right" w:pos="9360"/>
        </w:tabs>
        <w:ind w:left="2160"/>
        <w:rPr>
          <w:u w:val="single"/>
        </w:rPr>
      </w:pPr>
      <w:r>
        <w:rPr>
          <w:u w:val="single"/>
        </w:rPr>
        <w:tab/>
      </w:r>
    </w:p>
    <w:p w14:paraId="46A89832" w14:textId="77777777" w:rsidR="000C0F7C" w:rsidRDefault="000C0F7C" w:rsidP="000C0F7C">
      <w:pPr>
        <w:pStyle w:val="KBody"/>
        <w:tabs>
          <w:tab w:val="right" w:pos="9360"/>
        </w:tabs>
        <w:ind w:left="2160"/>
        <w:rPr>
          <w:u w:val="single"/>
        </w:rPr>
      </w:pPr>
      <w:r>
        <w:rPr>
          <w:u w:val="single"/>
        </w:rPr>
        <w:tab/>
      </w:r>
    </w:p>
    <w:p w14:paraId="4CE3A030" w14:textId="77777777" w:rsidR="000C0F7C" w:rsidRDefault="000C0F7C" w:rsidP="000C0F7C">
      <w:pPr>
        <w:pStyle w:val="KBody1"/>
      </w:pPr>
      <w:r>
        <w:t>3.</w:t>
      </w:r>
      <w:r>
        <w:tab/>
        <w:t>The term “securities” as used herein does not include (i) securities of issuers that are affiliated with the Purchaser, (ii) securities that are part of an unsold allotment to or subscription by the Purchaser, if the Purchaser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Purchaser, the Purchaser did not include any of the securities referred to in this paragraph.</w:t>
      </w:r>
    </w:p>
    <w:p w14:paraId="53852C1A" w14:textId="77777777" w:rsidR="000C0F7C" w:rsidRDefault="000C0F7C" w:rsidP="000C0F7C">
      <w:pPr>
        <w:pStyle w:val="KBody1"/>
      </w:pPr>
      <w:r>
        <w:lastRenderedPageBreak/>
        <w:t>4.</w:t>
      </w:r>
      <w:r>
        <w:tab/>
        <w:t>For purposes of determining the aggregate amount of securities owned and/or invested on a discretionary basis by the Purchaser, the Purchaser used the cost of such securities to the Purchaser, unless the Purchaser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Purchaser may have included securities owned by subsidiaries of the Purchaser, but only if such subsidiaries are consolidated with the Purchaser in its financial statements prepared in accordance with generally accepted accounting principles and if the investments of such subsidiaries are managed under the Purchaser’s direction.  However, such securities were not included if the Purchaser is a majority-owned, consolidated subsidiary of another enterprise and the Purchaser is not itself a reporting company under the Securities Exchange Act of 1934, as amended.</w:t>
      </w:r>
    </w:p>
    <w:p w14:paraId="36F9B30B" w14:textId="77777777" w:rsidR="000C0F7C" w:rsidRDefault="000C0F7C" w:rsidP="000C0F7C">
      <w:pPr>
        <w:pStyle w:val="KBody1"/>
      </w:pPr>
      <w:r>
        <w:t>5.</w:t>
      </w:r>
      <w:r>
        <w:tab/>
        <w:t>The Purchaser acknowledges that it is familiar with Rule 144A and understands that the Seller and other parties related to the Transferred Certificates are relying and will continue to rely on the statements made herein because one or more sales to the Purchaser may be in reliance on Rule 144A.</w:t>
      </w:r>
    </w:p>
    <w:p w14:paraId="24567F6B" w14:textId="77777777" w:rsidR="000C0F7C" w:rsidRDefault="000C0F7C" w:rsidP="000C0F7C">
      <w:pPr>
        <w:pStyle w:val="KYesNo"/>
      </w:pPr>
      <w:r>
        <w:t>___</w:t>
      </w:r>
      <w:r>
        <w:tab/>
        <w:t>___</w:t>
      </w:r>
      <w:r>
        <w:tab/>
      </w:r>
      <w:r>
        <w:tab/>
        <w:t>Will the Purchaser be purchasing the Transferred Certificate</w:t>
      </w:r>
      <w:r>
        <w:br/>
        <w:t>Yes</w:t>
      </w:r>
      <w:r>
        <w:tab/>
        <w:t>No</w:t>
      </w:r>
      <w:r>
        <w:tab/>
      </w:r>
      <w:r>
        <w:tab/>
        <w:t>only for the Purchaser’s own account</w:t>
      </w:r>
    </w:p>
    <w:p w14:paraId="2562FE38" w14:textId="77777777" w:rsidR="000C0F7C" w:rsidRDefault="000C0F7C" w:rsidP="000C0F7C">
      <w:pPr>
        <w:pStyle w:val="KBody1"/>
      </w:pPr>
      <w:r>
        <w:t>6.</w:t>
      </w:r>
      <w:r>
        <w:tab/>
        <w:t xml:space="preserve">If the answer to the foregoing question is “no”, then in each case where the Purchaser is purchasing for an account other than its own, such account belongs to a third party that is itself a “qualified institutional buyer” within the meaning of Rule 144A, and the “qualified institutional buyer” status of such third party has been established by the Purchaser through one or more of the appropriate methods contemplated by Rule 144A.  </w:t>
      </w:r>
    </w:p>
    <w:p w14:paraId="61BF75B8" w14:textId="77777777" w:rsidR="000C0F7C" w:rsidRDefault="000C0F7C" w:rsidP="000C0F7C">
      <w:pPr>
        <w:pStyle w:val="KBody1"/>
      </w:pPr>
      <w:r>
        <w:t>7.</w:t>
      </w:r>
      <w:r>
        <w:tab/>
        <w:t>The Purchaser will notify each of the parties to which this certification is made of any changes in the information and conclusions herein.  Until such notice is given, the Purchaser’s purchase of the Transferred Certificate will constitute a reaffirmation of this certification as of the date of such purchase.  In addition, if the Purchaser is a bank or savings and loan as provided above, the Purchaser agrees that it will furnish to such parties any updated annual financial statements that become available on or before the date of such purchase, promptly after they become available.</w:t>
      </w:r>
    </w:p>
    <w:p w14:paraId="091409B6" w14:textId="77777777" w:rsidR="000C0F7C" w:rsidRDefault="000C0F7C" w:rsidP="000C0F7C">
      <w:pPr>
        <w:pStyle w:val="KBody1"/>
        <w:keepNext/>
        <w:keepLines/>
      </w:pPr>
      <w:r>
        <w:t>8.</w:t>
      </w:r>
      <w:r>
        <w:tab/>
        <w:t>Capitalized terms used but not defined herein have the respective meanings ascribed thereto in the Trust and Servicing Agreement pursuant to which the Transferred Certificate was issued.</w:t>
      </w:r>
    </w:p>
    <w:p w14:paraId="60C533E0" w14:textId="77777777" w:rsidR="000C0F7C" w:rsidRDefault="000C0F7C" w:rsidP="000C0F7C">
      <w:pPr>
        <w:pStyle w:val="SigBlock"/>
        <w:tabs>
          <w:tab w:val="clear" w:pos="4680"/>
          <w:tab w:val="clear" w:pos="7200"/>
          <w:tab w:val="right" w:leader="underscore" w:pos="9360"/>
        </w:tabs>
        <w:spacing w:before="0" w:after="0"/>
      </w:pPr>
      <w:r>
        <w:tab/>
      </w:r>
    </w:p>
    <w:p w14:paraId="08641163" w14:textId="77777777" w:rsidR="000C0F7C" w:rsidRDefault="000C0F7C" w:rsidP="000C0F7C">
      <w:pPr>
        <w:pStyle w:val="KSClosing"/>
        <w:keepLines/>
      </w:pPr>
      <w:r>
        <w:t>Print Name of Purchaser</w:t>
      </w:r>
    </w:p>
    <w:p w14:paraId="01FBC3DB" w14:textId="77777777" w:rsidR="000C0F7C" w:rsidRDefault="000C0F7C" w:rsidP="000C0F7C">
      <w:pPr>
        <w:pStyle w:val="KSClosing"/>
        <w:keepLines/>
        <w:rPr>
          <w:u w:val="single"/>
        </w:rPr>
      </w:pPr>
      <w:r>
        <w:t xml:space="preserve">By:  </w:t>
      </w:r>
      <w:r>
        <w:rPr>
          <w:u w:val="single"/>
        </w:rPr>
        <w:tab/>
      </w:r>
      <w:r>
        <w:rPr>
          <w:u w:val="single"/>
        </w:rPr>
        <w:br/>
      </w:r>
      <w:r>
        <w:t xml:space="preserve">Name:  </w:t>
      </w:r>
      <w:r>
        <w:rPr>
          <w:u w:val="single"/>
        </w:rPr>
        <w:tab/>
      </w:r>
      <w:r>
        <w:br/>
        <w:t xml:space="preserve">Title:  </w:t>
      </w:r>
      <w:r>
        <w:rPr>
          <w:u w:val="single"/>
        </w:rPr>
        <w:tab/>
      </w:r>
      <w:r>
        <w:rPr>
          <w:u w:val="single"/>
        </w:rPr>
        <w:br/>
      </w:r>
      <w:r>
        <w:t xml:space="preserve">Date:  </w:t>
      </w:r>
      <w:r>
        <w:rPr>
          <w:u w:val="single"/>
        </w:rPr>
        <w:tab/>
      </w:r>
    </w:p>
    <w:p w14:paraId="32956793" w14:textId="77777777" w:rsidR="000C0F7C" w:rsidRDefault="000C0F7C" w:rsidP="000C0F7C">
      <w:pPr>
        <w:pStyle w:val="SigLine"/>
        <w:ind w:left="0" w:firstLine="0"/>
        <w:rPr>
          <w:rFonts w:cs="Arial"/>
        </w:rPr>
        <w:sectPr w:rsidR="000C0F7C">
          <w:footerReference w:type="default" r:id="rId23"/>
          <w:footnotePr>
            <w:numRestart w:val="eachPage"/>
          </w:footnotePr>
          <w:pgSz w:w="12240" w:h="15840" w:code="1"/>
          <w:pgMar w:top="1440" w:right="1440" w:bottom="1440" w:left="1440" w:header="720" w:footer="720" w:gutter="0"/>
          <w:pgNumType w:start="1"/>
          <w:cols w:space="720"/>
        </w:sectPr>
      </w:pPr>
    </w:p>
    <w:p w14:paraId="28B34307" w14:textId="77777777" w:rsidR="000C0F7C" w:rsidRDefault="000C0F7C" w:rsidP="000C0F7C">
      <w:pPr>
        <w:pStyle w:val="KTitleCenterBold"/>
        <w:rPr>
          <w:color w:val="000000"/>
          <w:u w:val="single"/>
        </w:rPr>
      </w:pPr>
      <w:bookmarkStart w:id="3" w:name="_Toc478756381"/>
      <w:bookmarkStart w:id="4" w:name="_Toc480965518"/>
      <w:r>
        <w:rPr>
          <w:smallCaps/>
          <w:color w:val="000000"/>
          <w:u w:val="single"/>
        </w:rPr>
        <w:lastRenderedPageBreak/>
        <w:t>ANNEX 2</w:t>
      </w:r>
      <w:r>
        <w:rPr>
          <w:smallCaps/>
          <w:color w:val="000000"/>
        </w:rPr>
        <w:br/>
      </w:r>
      <w:r>
        <w:rPr>
          <w:smallCaps/>
          <w:color w:val="000000"/>
        </w:rPr>
        <w:br/>
        <w:t>QUALIFIED INSTITUTIONAL BUYER STATUS UNDER SEC RULE 144A</w:t>
      </w:r>
      <w:bookmarkEnd w:id="3"/>
      <w:bookmarkEnd w:id="4"/>
    </w:p>
    <w:p w14:paraId="001F3F1C" w14:textId="77777777" w:rsidR="000C0F7C" w:rsidRDefault="000C0F7C" w:rsidP="000C0F7C">
      <w:pPr>
        <w:pStyle w:val="KTitleCentered"/>
        <w:rPr>
          <w:i/>
        </w:rPr>
      </w:pPr>
      <w:r>
        <w:t>[</w:t>
      </w:r>
      <w:r>
        <w:rPr>
          <w:i/>
        </w:rPr>
        <w:t>for Purchasers that are Registered Investment Companies</w:t>
      </w:r>
      <w:r>
        <w:t>]</w:t>
      </w:r>
    </w:p>
    <w:p w14:paraId="49C4C74C" w14:textId="77777777" w:rsidR="000C0F7C" w:rsidRDefault="000C0F7C" w:rsidP="000C0F7C">
      <w:pPr>
        <w:pStyle w:val="KBody1"/>
      </w:pPr>
      <w:r>
        <w:t>The undersigned hereby certifies as follows to [name of Seller] (the “</w:t>
      </w:r>
      <w:r>
        <w:rPr>
          <w:u w:val="single"/>
        </w:rPr>
        <w:t>Seller</w:t>
      </w:r>
      <w:r>
        <w:t xml:space="preserve">”) and </w:t>
      </w:r>
      <w:r w:rsidRPr="00F04CD7">
        <w:t>Citibank, N.A.</w:t>
      </w:r>
      <w:r>
        <w:t>, as Certificate Registrar, with respect to the mortgage pass-through certificate being transferred (the “</w:t>
      </w:r>
      <w:r>
        <w:rPr>
          <w:u w:val="single"/>
        </w:rPr>
        <w:t>Transferred Certificate</w:t>
      </w:r>
      <w:r>
        <w:t xml:space="preserve">”) as described in the </w:t>
      </w:r>
      <w:r w:rsidRPr="00F04CD7">
        <w:t>Investment Representation Letter</w:t>
      </w:r>
      <w:r>
        <w:t xml:space="preserve"> to which this certification relates and to which this certification is an Annex:</w:t>
      </w:r>
    </w:p>
    <w:p w14:paraId="1D1E9C4F" w14:textId="77777777" w:rsidR="000C0F7C" w:rsidRDefault="000C0F7C" w:rsidP="000C0F7C">
      <w:pPr>
        <w:pStyle w:val="KBody1"/>
      </w:pPr>
      <w:r>
        <w:t>1.</w:t>
      </w:r>
      <w:r>
        <w:tab/>
        <w:t>As indicated below, the undersigned is the chief financial officer, a person fulfilling an equivalent function, or other executive officer of the entity purchasing the Transferred Certificate (the “</w:t>
      </w:r>
      <w:r>
        <w:rPr>
          <w:u w:val="single"/>
        </w:rPr>
        <w:t>Purchaser</w:t>
      </w:r>
      <w:r>
        <w:t>”) or, if the Purchaser is a “qualified institutional buyer” as that term is defined in Rule 144A under the Securities Act of 1933, as amended (“</w:t>
      </w:r>
      <w:r>
        <w:rPr>
          <w:u w:val="single"/>
        </w:rPr>
        <w:t>Rule 144A</w:t>
      </w:r>
      <w:r>
        <w:t>”) because the Purchaser is part of a Family of Investment Companies (as defined below), is an executive officer of the investment adviser (the “</w:t>
      </w:r>
      <w:r>
        <w:rPr>
          <w:u w:val="single"/>
        </w:rPr>
        <w:t>Adviser</w:t>
      </w:r>
      <w:r>
        <w:t>”).</w:t>
      </w:r>
    </w:p>
    <w:p w14:paraId="3A5F4191" w14:textId="77777777" w:rsidR="000C0F7C" w:rsidRDefault="000C0F7C" w:rsidP="000C0F7C">
      <w:pPr>
        <w:pStyle w:val="KBody1"/>
      </w:pPr>
      <w:r>
        <w:t>2.</w:t>
      </w:r>
      <w:r>
        <w:tab/>
        <w:t>The Purchaser is a “qualified institutional buyer” as defined in Rule 144A because (i) the Purchaser is an investment company registered under the Investment Company Act of 1940, as amended, and (ii) as marked below, the Purchaser alone owned and/or invested on a discretionary basis, or the Purchaser’s Family of Investment Companies owned, at least $100,000,000 in securities (other than the excluded securities referred to below) as of [specific date since the close of the Purchaser’s most recent fiscal year][the end of the Purchaser’s most recent fiscal year]. For purposes of determining the amount of securities owned by the Purchaser or the Purchaser’s Family of Investment Companies, the cost of such securities was used, unless the Purchaser or any member of the Purchaser’s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73631A5C" w14:textId="77777777" w:rsidR="000C0F7C" w:rsidRDefault="000C0F7C" w:rsidP="000C0F7C">
      <w:pPr>
        <w:pStyle w:val="Check"/>
        <w:ind w:left="1440" w:hanging="1440"/>
      </w:pPr>
      <w:r>
        <w:t>____</w:t>
      </w:r>
      <w:r>
        <w:tab/>
        <w:t>The Purchaser owned and/or invested on a discretionary basis $___________________ in securities (other than the excluded securities referred to below) as of the end of the Purchaser’s most recent fiscal year (such amount being calculated in accordance with Rule 144A).</w:t>
      </w:r>
    </w:p>
    <w:p w14:paraId="3BF72E96" w14:textId="77777777" w:rsidR="000C0F7C" w:rsidRDefault="000C0F7C" w:rsidP="000C0F7C">
      <w:pPr>
        <w:pStyle w:val="Check"/>
        <w:ind w:left="1440" w:hanging="1440"/>
      </w:pPr>
      <w:r>
        <w:t>____</w:t>
      </w:r>
      <w:r>
        <w:tab/>
        <w:t>The Purchaser is part of a Family of Investment Companies which owned in the aggregate $______________ in securities (other than the excluded securities referred to below) as of the end of the Purchaser’s most recent fiscal year (such amount being calculated in accordance with Rule 144A).</w:t>
      </w:r>
    </w:p>
    <w:p w14:paraId="14C31161" w14:textId="77777777" w:rsidR="000C0F7C" w:rsidRDefault="000C0F7C" w:rsidP="000C0F7C">
      <w:pPr>
        <w:pStyle w:val="KBody1"/>
      </w:pPr>
      <w:r>
        <w:t>3.</w:t>
      </w:r>
      <w:r>
        <w:tab/>
        <w:t>The term “Family of Investment Companies”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14:paraId="1A7E6466" w14:textId="77777777" w:rsidR="000C0F7C" w:rsidRDefault="000C0F7C" w:rsidP="000C0F7C">
      <w:pPr>
        <w:pStyle w:val="KBody1"/>
      </w:pPr>
      <w:r>
        <w:t>4.</w:t>
      </w:r>
      <w:r>
        <w:tab/>
        <w:t xml:space="preserve">The term “securities” as used herein does not include (i) securities of issuers that are affiliated with the Purchaser or are part of the Purchaser’s Family of Investment </w:t>
      </w:r>
      <w:r>
        <w:lastRenderedPageBreak/>
        <w:t>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Purchaser, or owned by the Purchaser’s Family of Investment Companies, the securities referred to in this paragraph were excluded.</w:t>
      </w:r>
    </w:p>
    <w:p w14:paraId="7DDE4C55" w14:textId="77777777" w:rsidR="000C0F7C" w:rsidRDefault="000C0F7C" w:rsidP="000C0F7C">
      <w:pPr>
        <w:pStyle w:val="KBody1"/>
      </w:pPr>
      <w:r>
        <w:t>5.</w:t>
      </w:r>
      <w:r>
        <w:tab/>
        <w:t>The Purchaser is familiar with Rule 144A and understands that the parties to which this certification is being made are relying and will continue to rely on the statements made herein because one or more sales to the Purchaser will be in reliance on Rule 144A.</w:t>
      </w:r>
    </w:p>
    <w:p w14:paraId="54234A52" w14:textId="77777777" w:rsidR="000C0F7C" w:rsidRDefault="000C0F7C" w:rsidP="000C0F7C">
      <w:pPr>
        <w:pStyle w:val="KYesNo"/>
      </w:pPr>
      <w:r>
        <w:t>___</w:t>
      </w:r>
      <w:r>
        <w:tab/>
        <w:t>___</w:t>
      </w:r>
      <w:r>
        <w:tab/>
      </w:r>
      <w:r>
        <w:tab/>
        <w:t>Will the Purchaser be purchasing the Transferred Certificate</w:t>
      </w:r>
      <w:r>
        <w:br/>
        <w:t>Yes</w:t>
      </w:r>
      <w:r>
        <w:tab/>
        <w:t>No</w:t>
      </w:r>
      <w:r>
        <w:tab/>
      </w:r>
      <w:r>
        <w:tab/>
        <w:t>only for the Purchaser’s own account</w:t>
      </w:r>
    </w:p>
    <w:p w14:paraId="68E705ED" w14:textId="77777777" w:rsidR="000C0F7C" w:rsidRDefault="000C0F7C" w:rsidP="000C0F7C">
      <w:pPr>
        <w:pStyle w:val="KBody1"/>
      </w:pPr>
      <w:r>
        <w:t>6.</w:t>
      </w:r>
      <w:r>
        <w:tab/>
        <w:t>If the answer to the foregoing question is “no”, then in each case where the Purchaser is purchasing for an account other than its own, such account belongs to a third party that is itself a “qualified institutional buyer” within the meaning of Rule 144A, and the “qualified institutional buyer” status of such third party has been established by the Purchaser through one or more of the appropriate methods contemplated by Rule 144A.</w:t>
      </w:r>
    </w:p>
    <w:p w14:paraId="01DB42A6" w14:textId="77777777" w:rsidR="000C0F7C" w:rsidRDefault="000C0F7C" w:rsidP="000C0F7C">
      <w:pPr>
        <w:pStyle w:val="KBody1"/>
      </w:pPr>
      <w:r>
        <w:t>7.</w:t>
      </w:r>
      <w:r>
        <w:tab/>
        <w:t>The undersigned will notify the parties to which this certification is made of any changes in the information and conclusions herein. Until such notice, the Purchaser’s purchase of the Transferred Certificate will constitute a reaffirmation of this certification by the undersigned as of the date of such purchase.</w:t>
      </w:r>
    </w:p>
    <w:p w14:paraId="53987CD9" w14:textId="77777777" w:rsidR="000C0F7C" w:rsidRDefault="000C0F7C" w:rsidP="000C0F7C">
      <w:pPr>
        <w:pStyle w:val="KBody1"/>
        <w:keepNext/>
        <w:keepLines/>
      </w:pPr>
      <w:r>
        <w:t>8.</w:t>
      </w:r>
      <w:r>
        <w:tab/>
        <w:t>Capitalized terms used but not defined herein have the respective meanings ascribed thereto in the Trust and Servicing Agreement pursuant to which the Transferred Certificate was issued.</w:t>
      </w:r>
    </w:p>
    <w:p w14:paraId="1BFA6090" w14:textId="77777777" w:rsidR="000C0F7C" w:rsidRDefault="000C0F7C" w:rsidP="000C0F7C">
      <w:pPr>
        <w:pStyle w:val="KSClosing"/>
      </w:pPr>
      <w:r>
        <w:rPr>
          <w:u w:val="single"/>
        </w:rPr>
        <w:tab/>
      </w:r>
      <w:r>
        <w:rPr>
          <w:u w:val="single"/>
        </w:rPr>
        <w:br/>
      </w:r>
      <w:r>
        <w:t>Print Name of Purchaser or Adviser</w:t>
      </w:r>
    </w:p>
    <w:p w14:paraId="6F57229E" w14:textId="77777777" w:rsidR="000C0F7C" w:rsidRDefault="000C0F7C" w:rsidP="000C0F7C">
      <w:pPr>
        <w:pStyle w:val="KSClosing"/>
        <w:rPr>
          <w:u w:val="single"/>
        </w:rPr>
      </w:pPr>
      <w:r>
        <w:t xml:space="preserve">By:  </w:t>
      </w:r>
      <w:r>
        <w:rPr>
          <w:u w:val="single"/>
        </w:rPr>
        <w:tab/>
      </w:r>
      <w:r>
        <w:rPr>
          <w:u w:val="single"/>
        </w:rPr>
        <w:br/>
      </w:r>
      <w:r>
        <w:t xml:space="preserve">Name:  </w:t>
      </w:r>
      <w:r>
        <w:rPr>
          <w:u w:val="single"/>
        </w:rPr>
        <w:tab/>
      </w:r>
      <w:r>
        <w:rPr>
          <w:u w:val="single"/>
        </w:rPr>
        <w:br/>
      </w:r>
      <w:r>
        <w:t xml:space="preserve">Title:  </w:t>
      </w:r>
      <w:r>
        <w:rPr>
          <w:u w:val="single"/>
        </w:rPr>
        <w:tab/>
      </w:r>
    </w:p>
    <w:p w14:paraId="7CD7EAFA" w14:textId="77777777" w:rsidR="000C0F7C" w:rsidRDefault="000C0F7C" w:rsidP="000C0F7C">
      <w:r>
        <w:t>IF AN ADVISER:</w:t>
      </w:r>
      <w:r>
        <w:br/>
      </w:r>
      <w:r>
        <w:br/>
      </w:r>
      <w:r w:rsidRPr="009929D5">
        <w:t>_______________________________________</w:t>
      </w:r>
      <w:r w:rsidRPr="009929D5">
        <w:br/>
      </w:r>
      <w:r>
        <w:t>Print Name of Purchaser</w:t>
      </w:r>
      <w:r>
        <w:br/>
      </w:r>
      <w:r>
        <w:br/>
      </w:r>
      <w:r w:rsidRPr="009929D5">
        <w:t xml:space="preserve">Date:  </w:t>
      </w:r>
    </w:p>
    <w:p w14:paraId="78D32B87" w14:textId="77777777" w:rsidR="00F712BC" w:rsidRPr="000C0F7C" w:rsidRDefault="000C0F7C" w:rsidP="000C0F7C"/>
    <w:sectPr w:rsidR="00F712BC" w:rsidRPr="000C0F7C">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C834B" w14:textId="77777777" w:rsidR="00C97C58" w:rsidRDefault="00C97C58" w:rsidP="005D28AB">
      <w:r>
        <w:separator/>
      </w:r>
    </w:p>
  </w:endnote>
  <w:endnote w:type="continuationSeparator" w:id="0">
    <w:p w14:paraId="231D75CF" w14:textId="77777777" w:rsidR="00C97C58" w:rsidRDefault="00C97C58" w:rsidP="005D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B627" w14:textId="77777777" w:rsidR="000C0F7C" w:rsidRDefault="000C0F7C">
    <w:pPr>
      <w:pStyle w:val="Footer"/>
      <w:rPr>
        <w:rStyle w:val="PageNumber"/>
      </w:rPr>
    </w:pPr>
    <w:r>
      <w:tab/>
      <w:t>Exhibit C-</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3A3B5A3" w14:textId="096844D8" w:rsidR="000C0F7C" w:rsidRDefault="000C0F7C" w:rsidP="004F1A01">
    <w:pPr>
      <w:pStyle w:val="Footer"/>
    </w:pPr>
    <w:r>
      <w:rPr>
        <w:noProof/>
      </w:rPr>
      <mc:AlternateContent>
        <mc:Choice Requires="wps">
          <w:drawing>
            <wp:anchor distT="0" distB="0" distL="114300" distR="114300" simplePos="0" relativeHeight="251666432" behindDoc="0" locked="0" layoutInCell="1" allowOverlap="1" wp14:anchorId="7625D312" wp14:editId="66EF67A6">
              <wp:simplePos x="0" y="0"/>
              <wp:positionH relativeFrom="margin">
                <wp:posOffset>0</wp:posOffset>
              </wp:positionH>
              <wp:positionV relativeFrom="paragraph">
                <wp:posOffset>0</wp:posOffset>
              </wp:positionV>
              <wp:extent cx="2560320" cy="254000"/>
              <wp:effectExtent l="0" t="0" r="1143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FA57A" w14:textId="77777777" w:rsidR="000C0F7C" w:rsidRDefault="000C0F7C" w:rsidP="004F1A01">
                          <w:pPr>
                            <w:pStyle w:val="MacPacTrailer"/>
                          </w:pPr>
                          <w:r>
                            <w:t>4133-6788-5088.4</w:t>
                          </w:r>
                        </w:p>
                        <w:p w14:paraId="62EC401D"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25D312" id="_x0000_t202" coordsize="21600,21600" o:spt="202" path="m,l,21600r21600,l21600,xe">
              <v:stroke joinstyle="miter"/>
              <v:path gradientshapeok="t" o:connecttype="rect"/>
            </v:shapetype>
            <v:shape id="Text Box 16" o:spid="_x0000_s1026" type="#_x0000_t202" style="position:absolute;margin-left:0;margin-top:0;width:201.6pt;height:20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" filled="f" stroked="f">
              <v:textbox style="mso-fit-shape-to-text:t" inset="0,0,0,0">
                <w:txbxContent>
                  <w:p w14:paraId="742FA57A" w14:textId="77777777" w:rsidR="000C0F7C" w:rsidRDefault="000C0F7C" w:rsidP="004F1A01">
                    <w:pPr>
                      <w:pStyle w:val="MacPacTrailer"/>
                    </w:pPr>
                    <w:r>
                      <w:t>4133-6788-5088.4</w:t>
                    </w:r>
                  </w:p>
                  <w:p w14:paraId="62EC401D" w14:textId="77777777" w:rsidR="000C0F7C" w:rsidRDefault="000C0F7C" w:rsidP="004F1A01">
                    <w:pPr>
                      <w:pStyle w:val="MacPacTrailer"/>
                    </w:pP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CE8B" w14:textId="77777777" w:rsidR="000C0F7C" w:rsidRDefault="000C0F7C">
    <w:pPr>
      <w:pStyle w:val="Footer"/>
      <w:rPr>
        <w:rStyle w:val="PageNumber"/>
      </w:rPr>
    </w:pPr>
    <w:r>
      <w:tab/>
      <w:t>Exhibit H-1-</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3CE6A30" w14:textId="2840C796" w:rsidR="000C0F7C" w:rsidRDefault="000C0F7C" w:rsidP="004F1A01">
    <w:pPr>
      <w:pStyle w:val="Footer"/>
    </w:pPr>
    <w:r>
      <w:rPr>
        <w:noProof/>
      </w:rPr>
      <mc:AlternateContent>
        <mc:Choice Requires="wps">
          <w:drawing>
            <wp:anchor distT="0" distB="0" distL="114300" distR="114300" simplePos="0" relativeHeight="251673600" behindDoc="0" locked="0" layoutInCell="1" allowOverlap="1" wp14:anchorId="545867E9" wp14:editId="0B85D4C9">
              <wp:simplePos x="0" y="0"/>
              <wp:positionH relativeFrom="margin">
                <wp:posOffset>0</wp:posOffset>
              </wp:positionH>
              <wp:positionV relativeFrom="paragraph">
                <wp:posOffset>0</wp:posOffset>
              </wp:positionV>
              <wp:extent cx="2560320" cy="254000"/>
              <wp:effectExtent l="0" t="0" r="1143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A83FA" w14:textId="77777777" w:rsidR="000C0F7C" w:rsidRDefault="000C0F7C" w:rsidP="004F1A01">
                          <w:pPr>
                            <w:pStyle w:val="MacPacTrailer"/>
                          </w:pPr>
                          <w:r>
                            <w:t>4133-6788-5088.4</w:t>
                          </w:r>
                        </w:p>
                        <w:p w14:paraId="5515C305"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5867E9" id="_x0000_t202" coordsize="21600,21600" o:spt="202" path="m,l,21600r21600,l21600,xe">
              <v:stroke joinstyle="miter"/>
              <v:path gradientshapeok="t" o:connecttype="rect"/>
            </v:shapetype>
            <v:shape id="Text Box 9" o:spid="_x0000_s1033" type="#_x0000_t202" style="position:absolute;margin-left:0;margin-top:0;width:201.6pt;height:2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ByQbD02QEA&#10;AJgDAAAOAAAAAAAAAAAAAAAAAC4CAABkcnMvZTJvRG9jLnhtbFBLAQItABQABgAIAAAAIQBcQWbA&#10;2QAAAAQBAAAPAAAAAAAAAAAAAAAAADMEAABkcnMvZG93bnJldi54bWxQSwUGAAAAAAQABADzAAAA&#10;OQUAAAAA&#10;" filled="f" stroked="f">
              <v:textbox style="mso-fit-shape-to-text:t" inset="0,0,0,0">
                <w:txbxContent>
                  <w:p w14:paraId="172A83FA" w14:textId="77777777" w:rsidR="000C0F7C" w:rsidRDefault="000C0F7C" w:rsidP="004F1A01">
                    <w:pPr>
                      <w:pStyle w:val="MacPacTrailer"/>
                    </w:pPr>
                    <w:r>
                      <w:t>4133-6788-5088.4</w:t>
                    </w:r>
                  </w:p>
                  <w:p w14:paraId="5515C305" w14:textId="77777777" w:rsidR="000C0F7C" w:rsidRDefault="000C0F7C" w:rsidP="004F1A01">
                    <w:pPr>
                      <w:pStyle w:val="MacPacTrailer"/>
                    </w:pP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968D" w14:textId="77777777" w:rsidR="000C0F7C" w:rsidRDefault="000C0F7C">
    <w:pPr>
      <w:pStyle w:val="Footer"/>
      <w:rPr>
        <w:rStyle w:val="PageNumber"/>
      </w:rPr>
    </w:pPr>
    <w:r>
      <w:tab/>
      <w:t>Exhibit H-2-</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C71AA83" w14:textId="681F37CC" w:rsidR="000C0F7C" w:rsidRDefault="000C0F7C" w:rsidP="004F1A01">
    <w:pPr>
      <w:pStyle w:val="Footer"/>
    </w:pPr>
    <w:r>
      <w:rPr>
        <w:noProof/>
      </w:rPr>
      <mc:AlternateContent>
        <mc:Choice Requires="wps">
          <w:drawing>
            <wp:anchor distT="0" distB="0" distL="114300" distR="114300" simplePos="0" relativeHeight="251674624" behindDoc="0" locked="0" layoutInCell="1" allowOverlap="1" wp14:anchorId="5E973F08" wp14:editId="0E658801">
              <wp:simplePos x="0" y="0"/>
              <wp:positionH relativeFrom="margin">
                <wp:posOffset>0</wp:posOffset>
              </wp:positionH>
              <wp:positionV relativeFrom="paragraph">
                <wp:posOffset>0</wp:posOffset>
              </wp:positionV>
              <wp:extent cx="2560320" cy="254000"/>
              <wp:effectExtent l="0" t="0" r="1143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5F108" w14:textId="77777777" w:rsidR="000C0F7C" w:rsidRDefault="000C0F7C" w:rsidP="004F1A01">
                          <w:pPr>
                            <w:pStyle w:val="MacPacTrailer"/>
                          </w:pPr>
                          <w:r>
                            <w:t>4133-6788-5088.4</w:t>
                          </w:r>
                        </w:p>
                        <w:p w14:paraId="2C1C96C0"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973F08" id="_x0000_t202" coordsize="21600,21600" o:spt="202" path="m,l,21600r21600,l21600,xe">
              <v:stroke joinstyle="miter"/>
              <v:path gradientshapeok="t" o:connecttype="rect"/>
            </v:shapetype>
            <v:shape id="Text Box 8" o:spid="_x0000_s1034" type="#_x0000_t202" style="position:absolute;margin-left:0;margin-top:0;width:201.6pt;height:20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DBsxqh2QEA&#10;AJgDAAAOAAAAAAAAAAAAAAAAAC4CAABkcnMvZTJvRG9jLnhtbFBLAQItABQABgAIAAAAIQBcQWbA&#10;2QAAAAQBAAAPAAAAAAAAAAAAAAAAADMEAABkcnMvZG93bnJldi54bWxQSwUGAAAAAAQABADzAAAA&#10;OQUAAAAA&#10;" filled="f" stroked="f">
              <v:textbox style="mso-fit-shape-to-text:t" inset="0,0,0,0">
                <w:txbxContent>
                  <w:p w14:paraId="4FA5F108" w14:textId="77777777" w:rsidR="000C0F7C" w:rsidRDefault="000C0F7C" w:rsidP="004F1A01">
                    <w:pPr>
                      <w:pStyle w:val="MacPacTrailer"/>
                    </w:pPr>
                    <w:r>
                      <w:t>4133-6788-5088.4</w:t>
                    </w:r>
                  </w:p>
                  <w:p w14:paraId="2C1C96C0" w14:textId="77777777" w:rsidR="000C0F7C" w:rsidRDefault="000C0F7C" w:rsidP="004F1A01">
                    <w:pPr>
                      <w:pStyle w:val="MacPacTrailer"/>
                    </w:pP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4A38" w14:textId="77777777" w:rsidR="000C0F7C" w:rsidRDefault="000C0F7C">
    <w:pPr>
      <w:pStyle w:val="Footer"/>
      <w:rPr>
        <w:rStyle w:val="PageNumber"/>
      </w:rPr>
    </w:pPr>
    <w:r>
      <w:tab/>
      <w:t>Exhibit H-2-Annex 1-</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2312880" w14:textId="3EDB1FD0" w:rsidR="000C0F7C" w:rsidRDefault="000C0F7C" w:rsidP="004F1A01">
    <w:pPr>
      <w:pStyle w:val="Footer"/>
    </w:pPr>
    <w:r>
      <w:rPr>
        <w:noProof/>
      </w:rPr>
      <mc:AlternateContent>
        <mc:Choice Requires="wps">
          <w:drawing>
            <wp:anchor distT="0" distB="0" distL="114300" distR="114300" simplePos="0" relativeHeight="251675648" behindDoc="0" locked="0" layoutInCell="1" allowOverlap="1" wp14:anchorId="6B59EEEB" wp14:editId="01EEBD27">
              <wp:simplePos x="0" y="0"/>
              <wp:positionH relativeFrom="margin">
                <wp:posOffset>0</wp:posOffset>
              </wp:positionH>
              <wp:positionV relativeFrom="paragraph">
                <wp:posOffset>0</wp:posOffset>
              </wp:positionV>
              <wp:extent cx="2560320" cy="254000"/>
              <wp:effectExtent l="0" t="0" r="1143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BBB36" w14:textId="77777777" w:rsidR="000C0F7C" w:rsidRDefault="000C0F7C" w:rsidP="004F1A01">
                          <w:pPr>
                            <w:pStyle w:val="MacPacTrailer"/>
                          </w:pPr>
                          <w:r>
                            <w:t>4133-6788-5088.4</w:t>
                          </w:r>
                        </w:p>
                        <w:p w14:paraId="3359EC39"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59EEEB" id="_x0000_t202" coordsize="21600,21600" o:spt="202" path="m,l,21600r21600,l21600,xe">
              <v:stroke joinstyle="miter"/>
              <v:path gradientshapeok="t" o:connecttype="rect"/>
            </v:shapetype>
            <v:shape id="Text Box 7" o:spid="_x0000_s1035" type="#_x0000_t202" style="position:absolute;margin-left:0;margin-top:0;width:201.6pt;height:2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Cw5KDQ2QEA&#10;AJkDAAAOAAAAAAAAAAAAAAAAAC4CAABkcnMvZTJvRG9jLnhtbFBLAQItABQABgAIAAAAIQBcQWbA&#10;2QAAAAQBAAAPAAAAAAAAAAAAAAAAADMEAABkcnMvZG93bnJldi54bWxQSwUGAAAAAAQABADzAAAA&#10;OQUAAAAA&#10;" filled="f" stroked="f">
              <v:textbox style="mso-fit-shape-to-text:t" inset="0,0,0,0">
                <w:txbxContent>
                  <w:p w14:paraId="4B4BBB36" w14:textId="77777777" w:rsidR="000C0F7C" w:rsidRDefault="000C0F7C" w:rsidP="004F1A01">
                    <w:pPr>
                      <w:pStyle w:val="MacPacTrailer"/>
                    </w:pPr>
                    <w:r>
                      <w:t>4133-6788-5088.4</w:t>
                    </w:r>
                  </w:p>
                  <w:p w14:paraId="3359EC39" w14:textId="77777777" w:rsidR="000C0F7C" w:rsidRDefault="000C0F7C" w:rsidP="004F1A01">
                    <w:pPr>
                      <w:pStyle w:val="MacPacTrailer"/>
                    </w:pP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5AF8" w14:textId="77777777" w:rsidR="005D28AB" w:rsidRDefault="005D28AB">
    <w:pPr>
      <w:pStyle w:val="Footer"/>
      <w:rPr>
        <w:rStyle w:val="PageNumber"/>
      </w:rPr>
    </w:pPr>
    <w:r>
      <w:tab/>
      <w:t>Exhibit G-2-</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46DE65" w14:textId="2D44DCB8" w:rsidR="005D28AB" w:rsidRDefault="005D28AB" w:rsidP="004F1A01">
    <w:pPr>
      <w:pStyle w:val="Footer"/>
    </w:pPr>
    <w:r>
      <w:rPr>
        <w:noProof/>
      </w:rPr>
      <mc:AlternateContent>
        <mc:Choice Requires="wps">
          <w:drawing>
            <wp:anchor distT="0" distB="0" distL="114300" distR="114300" simplePos="0" relativeHeight="251664384" behindDoc="0" locked="0" layoutInCell="1" allowOverlap="1" wp14:anchorId="290BADB2" wp14:editId="530977C7">
              <wp:simplePos x="0" y="0"/>
              <wp:positionH relativeFrom="margin">
                <wp:posOffset>0</wp:posOffset>
              </wp:positionH>
              <wp:positionV relativeFrom="paragraph">
                <wp:posOffset>0</wp:posOffset>
              </wp:positionV>
              <wp:extent cx="2560320" cy="254000"/>
              <wp:effectExtent l="0" t="0" r="1143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AFBC3" w14:textId="77777777" w:rsidR="005D28AB" w:rsidRDefault="005D28AB" w:rsidP="004F1A01">
                          <w:pPr>
                            <w:pStyle w:val="MacPacTrailer"/>
                          </w:pPr>
                          <w:r>
                            <w:t>4133-6788-5088.4</w:t>
                          </w:r>
                        </w:p>
                        <w:p w14:paraId="256923DC" w14:textId="77777777" w:rsidR="005D28AB" w:rsidRDefault="005D28AB"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0BADB2" id="_x0000_t202" coordsize="21600,21600" o:spt="202" path="m,l,21600r21600,l21600,xe">
              <v:stroke joinstyle="miter"/>
              <v:path gradientshapeok="t" o:connecttype="rect"/>
            </v:shapetype>
            <v:shape id="Text Box 2" o:spid="_x0000_s1036" type="#_x0000_t202" style="position:absolute;margin-left:0;margin-top:0;width:201.6pt;height:2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AX4ATs2QEA&#10;AJgDAAAOAAAAAAAAAAAAAAAAAC4CAABkcnMvZTJvRG9jLnhtbFBLAQItABQABgAIAAAAIQBcQWbA&#10;2QAAAAQBAAAPAAAAAAAAAAAAAAAAADMEAABkcnMvZG93bnJldi54bWxQSwUGAAAAAAQABADzAAAA&#10;OQUAAAAA&#10;" filled="f" stroked="f">
              <v:textbox style="mso-fit-shape-to-text:t" inset="0,0,0,0">
                <w:txbxContent>
                  <w:p w14:paraId="290AFBC3" w14:textId="77777777" w:rsidR="005D28AB" w:rsidRDefault="005D28AB" w:rsidP="004F1A01">
                    <w:pPr>
                      <w:pStyle w:val="MacPacTrailer"/>
                    </w:pPr>
                    <w:r>
                      <w:t>4133-6788-5088.4</w:t>
                    </w:r>
                  </w:p>
                  <w:p w14:paraId="256923DC" w14:textId="77777777" w:rsidR="005D28AB" w:rsidRDefault="005D28AB" w:rsidP="004F1A01">
                    <w:pPr>
                      <w:pStyle w:val="MacPacTrail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CC72" w14:textId="77777777" w:rsidR="000C0F7C" w:rsidRPr="001F2BA1" w:rsidRDefault="000C0F7C" w:rsidP="001F2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4CDA" w14:textId="77777777" w:rsidR="000C0F7C" w:rsidRDefault="000C0F7C">
    <w:pPr>
      <w:pStyle w:val="Footer"/>
      <w:rPr>
        <w:rStyle w:val="PageNumber"/>
      </w:rPr>
    </w:pPr>
    <w:r>
      <w:tab/>
      <w:t>Exhibit D-</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DF8EE4F" w14:textId="05A199EE" w:rsidR="000C0F7C" w:rsidRDefault="000C0F7C" w:rsidP="004F1A01">
    <w:pPr>
      <w:pStyle w:val="Footer"/>
    </w:pPr>
    <w:r>
      <w:rPr>
        <w:noProof/>
      </w:rPr>
      <mc:AlternateContent>
        <mc:Choice Requires="wps">
          <w:drawing>
            <wp:anchor distT="0" distB="0" distL="114300" distR="114300" simplePos="0" relativeHeight="251667456" behindDoc="0" locked="0" layoutInCell="1" allowOverlap="1" wp14:anchorId="241F5672" wp14:editId="0F3F2CAD">
              <wp:simplePos x="0" y="0"/>
              <wp:positionH relativeFrom="margin">
                <wp:posOffset>0</wp:posOffset>
              </wp:positionH>
              <wp:positionV relativeFrom="paragraph">
                <wp:posOffset>0</wp:posOffset>
              </wp:positionV>
              <wp:extent cx="2560320" cy="254000"/>
              <wp:effectExtent l="0" t="0" r="1143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4900C" w14:textId="77777777" w:rsidR="000C0F7C" w:rsidRDefault="000C0F7C" w:rsidP="004F1A01">
                          <w:pPr>
                            <w:pStyle w:val="MacPacTrailer"/>
                          </w:pPr>
                          <w:r>
                            <w:t>4133-6788-5088.4</w:t>
                          </w:r>
                        </w:p>
                        <w:p w14:paraId="58F6EB55"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1F5672" id="_x0000_t202" coordsize="21600,21600" o:spt="202" path="m,l,21600r21600,l21600,xe">
              <v:stroke joinstyle="miter"/>
              <v:path gradientshapeok="t" o:connecttype="rect"/>
            </v:shapetype>
            <v:shape id="Text Box 15" o:spid="_x0000_s1027" type="#_x0000_t202" style="position:absolute;margin-left:0;margin-top:0;width:201.6pt;height:2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" filled="f" stroked="f">
              <v:textbox style="mso-fit-shape-to-text:t" inset="0,0,0,0">
                <w:txbxContent>
                  <w:p w14:paraId="1C64900C" w14:textId="77777777" w:rsidR="000C0F7C" w:rsidRDefault="000C0F7C" w:rsidP="004F1A01">
                    <w:pPr>
                      <w:pStyle w:val="MacPacTrailer"/>
                    </w:pPr>
                    <w:r>
                      <w:t>4133-6788-5088.4</w:t>
                    </w:r>
                  </w:p>
                  <w:p w14:paraId="58F6EB55" w14:textId="77777777" w:rsidR="000C0F7C" w:rsidRDefault="000C0F7C" w:rsidP="004F1A01">
                    <w:pPr>
                      <w:pStyle w:val="MacPacTrailer"/>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594F" w14:textId="77777777" w:rsidR="000C0F7C" w:rsidRPr="001F2BA1" w:rsidRDefault="000C0F7C" w:rsidP="001F2B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B351" w14:textId="77777777" w:rsidR="000C0F7C" w:rsidRDefault="000C0F7C">
    <w:pPr>
      <w:pStyle w:val="Footer"/>
      <w:rPr>
        <w:rStyle w:val="PageNumber"/>
      </w:rPr>
    </w:pPr>
    <w:r>
      <w:tab/>
      <w:t>Exhibit 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30174D" w14:textId="0A6841C4" w:rsidR="000C0F7C" w:rsidRDefault="000C0F7C" w:rsidP="004F1A01">
    <w:pPr>
      <w:pStyle w:val="Footer"/>
    </w:pPr>
    <w:r>
      <w:rPr>
        <w:noProof/>
      </w:rPr>
      <mc:AlternateContent>
        <mc:Choice Requires="wps">
          <w:drawing>
            <wp:anchor distT="0" distB="0" distL="114300" distR="114300" simplePos="0" relativeHeight="251668480" behindDoc="0" locked="0" layoutInCell="1" allowOverlap="1" wp14:anchorId="61442575" wp14:editId="4B7CB63E">
              <wp:simplePos x="0" y="0"/>
              <wp:positionH relativeFrom="margin">
                <wp:posOffset>0</wp:posOffset>
              </wp:positionH>
              <wp:positionV relativeFrom="paragraph">
                <wp:posOffset>0</wp:posOffset>
              </wp:positionV>
              <wp:extent cx="2560320" cy="254000"/>
              <wp:effectExtent l="0" t="0" r="1143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F06F4" w14:textId="77777777" w:rsidR="000C0F7C" w:rsidRDefault="000C0F7C" w:rsidP="004F1A01">
                          <w:pPr>
                            <w:pStyle w:val="MacPacTrailer"/>
                          </w:pPr>
                          <w:r>
                            <w:t>4133-6788-5088.4</w:t>
                          </w:r>
                        </w:p>
                        <w:p w14:paraId="3CAA87C5"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442575" id="_x0000_t202" coordsize="21600,21600" o:spt="202" path="m,l,21600r21600,l21600,xe">
              <v:stroke joinstyle="miter"/>
              <v:path gradientshapeok="t" o:connecttype="rect"/>
            </v:shapetype>
            <v:shape id="Text Box 14" o:spid="_x0000_s1028" type="#_x0000_t202" style="position:absolute;margin-left:0;margin-top:0;width:201.6pt;height:2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BPOyGf2QEA&#10;AJgDAAAOAAAAAAAAAAAAAAAAAC4CAABkcnMvZTJvRG9jLnhtbFBLAQItABQABgAIAAAAIQBcQWbA&#10;2QAAAAQBAAAPAAAAAAAAAAAAAAAAADMEAABkcnMvZG93bnJldi54bWxQSwUGAAAAAAQABADzAAAA&#10;OQUAAAAA&#10;" filled="f" stroked="f">
              <v:textbox style="mso-fit-shape-to-text:t" inset="0,0,0,0">
                <w:txbxContent>
                  <w:p w14:paraId="13AF06F4" w14:textId="77777777" w:rsidR="000C0F7C" w:rsidRDefault="000C0F7C" w:rsidP="004F1A01">
                    <w:pPr>
                      <w:pStyle w:val="MacPacTrailer"/>
                    </w:pPr>
                    <w:r>
                      <w:t>4133-6788-5088.4</w:t>
                    </w:r>
                  </w:p>
                  <w:p w14:paraId="3CAA87C5" w14:textId="77777777" w:rsidR="000C0F7C" w:rsidRDefault="000C0F7C" w:rsidP="004F1A01">
                    <w:pPr>
                      <w:pStyle w:val="MacPacTrailer"/>
                    </w:pP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D5EF" w14:textId="77777777" w:rsidR="000C0F7C" w:rsidRDefault="000C0F7C">
    <w:pPr>
      <w:pStyle w:val="Footer"/>
      <w:rPr>
        <w:rStyle w:val="PageNumber"/>
      </w:rPr>
    </w:pPr>
    <w:r>
      <w:tab/>
      <w:t>Exhibit F-</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A03A32" w14:textId="51F9722C" w:rsidR="000C0F7C" w:rsidRDefault="000C0F7C" w:rsidP="004F1A01">
    <w:pPr>
      <w:pStyle w:val="Footer"/>
    </w:pPr>
    <w:r>
      <w:rPr>
        <w:noProof/>
      </w:rPr>
      <mc:AlternateContent>
        <mc:Choice Requires="wps">
          <w:drawing>
            <wp:anchor distT="0" distB="0" distL="114300" distR="114300" simplePos="0" relativeHeight="251669504" behindDoc="0" locked="0" layoutInCell="1" allowOverlap="1" wp14:anchorId="0E5DF5BD" wp14:editId="2980EC64">
              <wp:simplePos x="0" y="0"/>
              <wp:positionH relativeFrom="margin">
                <wp:posOffset>0</wp:posOffset>
              </wp:positionH>
              <wp:positionV relativeFrom="paragraph">
                <wp:posOffset>0</wp:posOffset>
              </wp:positionV>
              <wp:extent cx="2560320" cy="254000"/>
              <wp:effectExtent l="0" t="0" r="11430" b="127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77531" w14:textId="77777777" w:rsidR="000C0F7C" w:rsidRDefault="000C0F7C" w:rsidP="004F1A01">
                          <w:pPr>
                            <w:pStyle w:val="MacPacTrailer"/>
                          </w:pPr>
                          <w:r>
                            <w:t>4133-6788-5088.4</w:t>
                          </w:r>
                        </w:p>
                        <w:p w14:paraId="05C7D6D6"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5DF5BD" id="_x0000_t202" coordsize="21600,21600" o:spt="202" path="m,l,21600r21600,l21600,xe">
              <v:stroke joinstyle="miter"/>
              <v:path gradientshapeok="t" o:connecttype="rect"/>
            </v:shapetype>
            <v:shape id="Text Box 13" o:spid="_x0000_s1029" type="#_x0000_t202" style="position:absolute;margin-left:0;margin-top:0;width:201.6pt;height:2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D8yYvK2QEA&#10;AJgDAAAOAAAAAAAAAAAAAAAAAC4CAABkcnMvZTJvRG9jLnhtbFBLAQItABQABgAIAAAAIQBcQWbA&#10;2QAAAAQBAAAPAAAAAAAAAAAAAAAAADMEAABkcnMvZG93bnJldi54bWxQSwUGAAAAAAQABADzAAAA&#10;OQUAAAAA&#10;" filled="f" stroked="f">
              <v:textbox style="mso-fit-shape-to-text:t" inset="0,0,0,0">
                <w:txbxContent>
                  <w:p w14:paraId="75277531" w14:textId="77777777" w:rsidR="000C0F7C" w:rsidRDefault="000C0F7C" w:rsidP="004F1A01">
                    <w:pPr>
                      <w:pStyle w:val="MacPacTrailer"/>
                    </w:pPr>
                    <w:r>
                      <w:t>4133-6788-5088.4</w:t>
                    </w:r>
                  </w:p>
                  <w:p w14:paraId="05C7D6D6" w14:textId="77777777" w:rsidR="000C0F7C" w:rsidRDefault="000C0F7C" w:rsidP="004F1A01">
                    <w:pPr>
                      <w:pStyle w:val="MacPacTrailer"/>
                    </w:pP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1575" w14:textId="77777777" w:rsidR="000C0F7C" w:rsidRDefault="000C0F7C">
    <w:pPr>
      <w:pStyle w:val="Footer"/>
      <w:rPr>
        <w:rStyle w:val="PageNumber"/>
      </w:rPr>
    </w:pPr>
    <w:r>
      <w:tab/>
      <w:t>Exhibit G-1-</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AA6D3FC" w14:textId="58079E80" w:rsidR="000C0F7C" w:rsidRDefault="000C0F7C" w:rsidP="004F1A01">
    <w:pPr>
      <w:pStyle w:val="Footer"/>
    </w:pPr>
    <w:r>
      <w:rPr>
        <w:noProof/>
      </w:rPr>
      <mc:AlternateContent>
        <mc:Choice Requires="wps">
          <w:drawing>
            <wp:anchor distT="0" distB="0" distL="114300" distR="114300" simplePos="0" relativeHeight="251658240" behindDoc="0" locked="0" layoutInCell="1" allowOverlap="1" wp14:anchorId="45A90D48" wp14:editId="0BBFCC27">
              <wp:simplePos x="0" y="0"/>
              <wp:positionH relativeFrom="margin">
                <wp:posOffset>0</wp:posOffset>
              </wp:positionH>
              <wp:positionV relativeFrom="paragraph">
                <wp:posOffset>0</wp:posOffset>
              </wp:positionV>
              <wp:extent cx="2560320" cy="254000"/>
              <wp:effectExtent l="0" t="0" r="1143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970EF" w14:textId="77777777" w:rsidR="000C0F7C" w:rsidRDefault="000C0F7C" w:rsidP="004F1A01">
                          <w:pPr>
                            <w:pStyle w:val="MacPacTrailer"/>
                          </w:pPr>
                          <w:r>
                            <w:t>4133-6788-5088.4</w:t>
                          </w:r>
                        </w:p>
                        <w:p w14:paraId="59BE6C92"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A90D48" id="_x0000_t202" coordsize="21600,21600" o:spt="202" path="m,l,21600r21600,l21600,xe">
              <v:stroke joinstyle="miter"/>
              <v:path gradientshapeok="t" o:connecttype="rect"/>
            </v:shapetype>
            <v:shape id="Text Box 12" o:spid="_x0000_s1030" type="#_x0000_t202" style="position:absolute;margin-left:0;margin-top:0;width:201.6pt;height:2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CkEq652QEA&#10;AJgDAAAOAAAAAAAAAAAAAAAAAC4CAABkcnMvZTJvRG9jLnhtbFBLAQItABQABgAIAAAAIQBcQWbA&#10;2QAAAAQBAAAPAAAAAAAAAAAAAAAAADMEAABkcnMvZG93bnJldi54bWxQSwUGAAAAAAQABADzAAAA&#10;OQUAAAAA&#10;" filled="f" stroked="f">
              <v:textbox style="mso-fit-shape-to-text:t" inset="0,0,0,0">
                <w:txbxContent>
                  <w:p w14:paraId="5E8970EF" w14:textId="77777777" w:rsidR="000C0F7C" w:rsidRDefault="000C0F7C" w:rsidP="004F1A01">
                    <w:pPr>
                      <w:pStyle w:val="MacPacTrailer"/>
                    </w:pPr>
                    <w:r>
                      <w:t>4133-6788-5088.4</w:t>
                    </w:r>
                  </w:p>
                  <w:p w14:paraId="59BE6C92" w14:textId="77777777" w:rsidR="000C0F7C" w:rsidRDefault="000C0F7C" w:rsidP="004F1A01">
                    <w:pPr>
                      <w:pStyle w:val="MacPacTrailer"/>
                    </w:pP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BA11" w14:textId="77777777" w:rsidR="000C0F7C" w:rsidRDefault="000C0F7C">
    <w:pPr>
      <w:pStyle w:val="Footer"/>
      <w:rPr>
        <w:rStyle w:val="PageNumber"/>
      </w:rPr>
    </w:pPr>
    <w:r>
      <w:tab/>
      <w:t>Exhibit G-2-</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32F0C2C" w14:textId="7E68EAF9" w:rsidR="000C0F7C" w:rsidRDefault="000C0F7C" w:rsidP="004F1A01">
    <w:pPr>
      <w:pStyle w:val="Footer"/>
    </w:pPr>
    <w:r>
      <w:rPr>
        <w:noProof/>
      </w:rPr>
      <mc:AlternateContent>
        <mc:Choice Requires="wps">
          <w:drawing>
            <wp:anchor distT="0" distB="0" distL="114300" distR="114300" simplePos="0" relativeHeight="251671552" behindDoc="0" locked="0" layoutInCell="1" allowOverlap="1" wp14:anchorId="016F50C9" wp14:editId="54B3524B">
              <wp:simplePos x="0" y="0"/>
              <wp:positionH relativeFrom="margin">
                <wp:posOffset>0</wp:posOffset>
              </wp:positionH>
              <wp:positionV relativeFrom="paragraph">
                <wp:posOffset>0</wp:posOffset>
              </wp:positionV>
              <wp:extent cx="2560320" cy="254000"/>
              <wp:effectExtent l="0" t="0" r="11430"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7FE85" w14:textId="77777777" w:rsidR="000C0F7C" w:rsidRDefault="000C0F7C" w:rsidP="004F1A01">
                          <w:pPr>
                            <w:pStyle w:val="MacPacTrailer"/>
                          </w:pPr>
                          <w:r>
                            <w:t>4133-6788-5088.4</w:t>
                          </w:r>
                        </w:p>
                        <w:p w14:paraId="3FCC1A38"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6F50C9" id="_x0000_t202" coordsize="21600,21600" o:spt="202" path="m,l,21600r21600,l21600,xe">
              <v:stroke joinstyle="miter"/>
              <v:path gradientshapeok="t" o:connecttype="rect"/>
            </v:shapetype>
            <v:shape id="Text Box 11" o:spid="_x0000_s1031" type="#_x0000_t202" style="position:absolute;margin-left:0;margin-top:0;width:201.6pt;height:2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DC9/sS2QEA&#10;AJgDAAAOAAAAAAAAAAAAAAAAAC4CAABkcnMvZTJvRG9jLnhtbFBLAQItABQABgAIAAAAIQBcQWbA&#10;2QAAAAQBAAAPAAAAAAAAAAAAAAAAADMEAABkcnMvZG93bnJldi54bWxQSwUGAAAAAAQABADzAAAA&#10;OQUAAAAA&#10;" filled="f" stroked="f">
              <v:textbox style="mso-fit-shape-to-text:t" inset="0,0,0,0">
                <w:txbxContent>
                  <w:p w14:paraId="7957FE85" w14:textId="77777777" w:rsidR="000C0F7C" w:rsidRDefault="000C0F7C" w:rsidP="004F1A01">
                    <w:pPr>
                      <w:pStyle w:val="MacPacTrailer"/>
                    </w:pPr>
                    <w:r>
                      <w:t>4133-6788-5088.4</w:t>
                    </w:r>
                  </w:p>
                  <w:p w14:paraId="3FCC1A38" w14:textId="77777777" w:rsidR="000C0F7C" w:rsidRDefault="000C0F7C" w:rsidP="004F1A01">
                    <w:pPr>
                      <w:pStyle w:val="MacPacTrailer"/>
                    </w:pP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809B" w14:textId="77777777" w:rsidR="000C0F7C" w:rsidRDefault="000C0F7C">
    <w:pPr>
      <w:pStyle w:val="Footer"/>
      <w:rPr>
        <w:rStyle w:val="PageNumber"/>
      </w:rPr>
    </w:pPr>
    <w:r>
      <w:tab/>
      <w:t>Exhibit G-3-</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A577A39" w14:textId="00BBCA34" w:rsidR="000C0F7C" w:rsidRDefault="000C0F7C" w:rsidP="004F1A01">
    <w:pPr>
      <w:pStyle w:val="Footer"/>
    </w:pPr>
    <w:r>
      <w:rPr>
        <w:noProof/>
      </w:rPr>
      <mc:AlternateContent>
        <mc:Choice Requires="wps">
          <w:drawing>
            <wp:anchor distT="0" distB="0" distL="114300" distR="114300" simplePos="0" relativeHeight="251672576" behindDoc="0" locked="0" layoutInCell="1" allowOverlap="1" wp14:anchorId="267AE964" wp14:editId="63E91AF3">
              <wp:simplePos x="0" y="0"/>
              <wp:positionH relativeFrom="margin">
                <wp:posOffset>0</wp:posOffset>
              </wp:positionH>
              <wp:positionV relativeFrom="paragraph">
                <wp:posOffset>0</wp:posOffset>
              </wp:positionV>
              <wp:extent cx="2560320" cy="254000"/>
              <wp:effectExtent l="0" t="0" r="11430" b="127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FCAAD" w14:textId="77777777" w:rsidR="000C0F7C" w:rsidRDefault="000C0F7C" w:rsidP="004F1A01">
                          <w:pPr>
                            <w:pStyle w:val="MacPacTrailer"/>
                          </w:pPr>
                          <w:r>
                            <w:t>4133-6788-5088.4</w:t>
                          </w:r>
                        </w:p>
                        <w:p w14:paraId="1E2F3307" w14:textId="77777777" w:rsidR="000C0F7C" w:rsidRDefault="000C0F7C" w:rsidP="004F1A01">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7AE964" id="_x0000_t202" coordsize="21600,21600" o:spt="202" path="m,l,21600r21600,l21600,xe">
              <v:stroke joinstyle="miter"/>
              <v:path gradientshapeok="t" o:connecttype="rect"/>
            </v:shapetype>
            <v:shape id="Text Box 10" o:spid="_x0000_s1032" type="#_x0000_t202" style="position:absolute;margin-left:0;margin-top:0;width:201.6pt;height:20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" filled="f" stroked="f">
              <v:textbox style="mso-fit-shape-to-text:t" inset="0,0,0,0">
                <w:txbxContent>
                  <w:p w14:paraId="459FCAAD" w14:textId="77777777" w:rsidR="000C0F7C" w:rsidRDefault="000C0F7C" w:rsidP="004F1A01">
                    <w:pPr>
                      <w:pStyle w:val="MacPacTrailer"/>
                    </w:pPr>
                    <w:r>
                      <w:t>4133-6788-5088.4</w:t>
                    </w:r>
                  </w:p>
                  <w:p w14:paraId="1E2F3307" w14:textId="77777777" w:rsidR="000C0F7C" w:rsidRDefault="000C0F7C" w:rsidP="004F1A01">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2611" w14:textId="77777777" w:rsidR="00C97C58" w:rsidRDefault="00C97C58" w:rsidP="005D28AB">
      <w:r>
        <w:separator/>
      </w:r>
    </w:p>
  </w:footnote>
  <w:footnote w:type="continuationSeparator" w:id="0">
    <w:p w14:paraId="1868E13C" w14:textId="77777777" w:rsidR="00C97C58" w:rsidRDefault="00C97C58" w:rsidP="005D28AB">
      <w:r>
        <w:continuationSeparator/>
      </w:r>
    </w:p>
  </w:footnote>
  <w:footnote w:id="1">
    <w:p w14:paraId="025E6219" w14:textId="77777777" w:rsidR="000C0F7C" w:rsidRDefault="000C0F7C" w:rsidP="000C0F7C">
      <w:pPr>
        <w:pStyle w:val="FootnoteText"/>
      </w:pPr>
      <w:r>
        <w:rPr>
          <w:rStyle w:val="FootnoteReference"/>
        </w:rPr>
        <w:t>*</w:t>
      </w:r>
      <w:r>
        <w:t xml:space="preserve"> </w:t>
      </w:r>
      <w:r>
        <w:tab/>
        <w:t>Select appropriate depository.</w:t>
      </w:r>
    </w:p>
  </w:footnote>
  <w:footnote w:id="2">
    <w:p w14:paraId="79E6147F" w14:textId="77777777" w:rsidR="000C0F7C" w:rsidRDefault="000C0F7C" w:rsidP="000C0F7C">
      <w:pPr>
        <w:pStyle w:val="FootnoteText"/>
      </w:pPr>
      <w:r>
        <w:rPr>
          <w:rStyle w:val="FootnoteReference"/>
        </w:rPr>
        <w:t>**</w:t>
      </w:r>
      <w:r>
        <w:t xml:space="preserve"> </w:t>
      </w:r>
      <w:r>
        <w:tab/>
        <w:t xml:space="preserve">Insert one of these two provisions, which come from the definition of “offshore transaction” in </w:t>
      </w:r>
      <w:r>
        <w:br/>
        <w:t>Regulation S.</w:t>
      </w:r>
    </w:p>
  </w:footnote>
  <w:footnote w:id="3">
    <w:p w14:paraId="0AAD4DEB" w14:textId="77777777" w:rsidR="000C0F7C" w:rsidRDefault="000C0F7C" w:rsidP="000C0F7C">
      <w:pPr>
        <w:pStyle w:val="FootnoteText"/>
      </w:pPr>
      <w:r>
        <w:rPr>
          <w:rStyle w:val="FootnoteReference"/>
        </w:rPr>
        <w:t>*</w:t>
      </w:r>
      <w:r>
        <w:t xml:space="preserve"> </w:t>
      </w:r>
      <w:r>
        <w:tab/>
        <w:t xml:space="preserve">Insert one of these two provisions, which come from the definition of “offshore transaction” in </w:t>
      </w:r>
      <w:r>
        <w:br/>
        <w:t>Regulation S.</w:t>
      </w:r>
    </w:p>
  </w:footnote>
  <w:footnote w:id="4">
    <w:p w14:paraId="3592EBA4" w14:textId="77777777" w:rsidR="000C0F7C" w:rsidRDefault="000C0F7C" w:rsidP="000C0F7C">
      <w:pPr>
        <w:pStyle w:val="FootnoteText"/>
      </w:pPr>
      <w:r>
        <w:rPr>
          <w:rStyle w:val="FootnoteReference"/>
        </w:rPr>
        <w:t>*</w:t>
      </w:r>
      <w:r>
        <w:t xml:space="preserve"> </w:t>
      </w:r>
      <w:r>
        <w:tab/>
        <w:t>Select appropriate depository.</w:t>
      </w:r>
    </w:p>
  </w:footnote>
  <w:footnote w:id="5">
    <w:p w14:paraId="6066C00D" w14:textId="77777777" w:rsidR="000C0F7C" w:rsidRDefault="000C0F7C" w:rsidP="000C0F7C">
      <w:pPr>
        <w:pStyle w:val="FootnoteText"/>
      </w:pPr>
      <w:r>
        <w:rPr>
          <w:rStyle w:val="FootnoteReference"/>
        </w:rPr>
        <w:t>*</w:t>
      </w:r>
      <w:r>
        <w:t xml:space="preserve"> </w:t>
      </w:r>
      <w:r>
        <w:tab/>
        <w:t>Select, as applicable.</w:t>
      </w:r>
    </w:p>
  </w:footnote>
  <w:footnote w:id="6">
    <w:p w14:paraId="60E2ABE1" w14:textId="77777777" w:rsidR="000C0F7C" w:rsidRDefault="000C0F7C" w:rsidP="000C0F7C">
      <w:pPr>
        <w:pStyle w:val="FootnoteText"/>
      </w:pPr>
      <w:r>
        <w:rPr>
          <w:rStyle w:val="FootnoteReference"/>
        </w:rPr>
        <w:t>*</w:t>
      </w:r>
      <w:r>
        <w:t xml:space="preserve"> </w:t>
      </w:r>
      <w:r>
        <w:tab/>
        <w:t>Select appropriate depository.</w:t>
      </w:r>
    </w:p>
  </w:footnote>
  <w:footnote w:id="7">
    <w:p w14:paraId="72E8CBEC" w14:textId="77777777" w:rsidR="000C0F7C" w:rsidRDefault="000C0F7C" w:rsidP="000C0F7C">
      <w:pPr>
        <w:pStyle w:val="FootnoteText"/>
      </w:pPr>
      <w:r>
        <w:rPr>
          <w:rStyle w:val="FootnoteReference"/>
        </w:rPr>
        <w:t>**</w:t>
      </w:r>
      <w:r>
        <w:t xml:space="preserve"> </w:t>
      </w:r>
      <w:r>
        <w:tab/>
        <w:t xml:space="preserve">Insert one of these two provisions, which come from the definition of “offshore transaction” in </w:t>
      </w:r>
      <w:r>
        <w:br/>
        <w:t>Regulation S.</w:t>
      </w:r>
    </w:p>
  </w:footnote>
  <w:footnote w:id="8">
    <w:p w14:paraId="67E4203B" w14:textId="77777777" w:rsidR="000C0F7C" w:rsidRDefault="000C0F7C" w:rsidP="000C0F7C">
      <w:pPr>
        <w:pStyle w:val="FootnoteText"/>
      </w:pPr>
      <w:r>
        <w:rPr>
          <w:rStyle w:val="FootnoteReference"/>
        </w:rPr>
        <w:t>*</w:t>
      </w:r>
      <w:r>
        <w:t xml:space="preserve"> </w:t>
      </w:r>
      <w:r>
        <w:tab/>
        <w:t>Insert one of these two provisions, which come from the definition of “offshore transaction” in Regulation S.</w:t>
      </w:r>
    </w:p>
  </w:footnote>
  <w:footnote w:id="9">
    <w:p w14:paraId="35B56F3F" w14:textId="77777777" w:rsidR="000C0F7C" w:rsidRDefault="000C0F7C" w:rsidP="000C0F7C">
      <w:pPr>
        <w:pStyle w:val="FootnoteText"/>
      </w:pPr>
      <w:r>
        <w:rPr>
          <w:rStyle w:val="FootnoteReference"/>
        </w:rPr>
        <w:footnoteRef/>
      </w:r>
      <w:r>
        <w:t xml:space="preserve"> Any Purchaser of Class R Certificates must check the box that it is a QIB.  Only QIBs may acquire a Class R Certificate.</w:t>
      </w:r>
    </w:p>
  </w:footnote>
  <w:footnote w:id="10">
    <w:p w14:paraId="0C798860" w14:textId="77777777" w:rsidR="000C0F7C" w:rsidRDefault="000C0F7C" w:rsidP="000C0F7C">
      <w:pPr>
        <w:pStyle w:val="FootnoteText"/>
        <w:rPr>
          <w:rFonts w:cs="Arial"/>
        </w:rPr>
      </w:pPr>
      <w:r>
        <w:rPr>
          <w:rStyle w:val="FootnoteReference"/>
          <w:rFonts w:ascii="Arial" w:hAnsi="Arial" w:cs="Arial"/>
        </w:rPr>
        <w:t>**</w:t>
      </w:r>
      <w:r>
        <w:rPr>
          <w:rFonts w:cs="Arial"/>
        </w:rPr>
        <w:tab/>
        <w:t>Please select (a) or (b).</w:t>
      </w:r>
    </w:p>
  </w:footnote>
  <w:footnote w:id="11">
    <w:p w14:paraId="2D717F1A" w14:textId="77777777" w:rsidR="000C0F7C" w:rsidRDefault="000C0F7C" w:rsidP="000C0F7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pPr>
      <w:r>
        <w:rPr>
          <w:rStyle w:val="FootnoteReference"/>
        </w:rPr>
        <w:footnoteRef/>
      </w:r>
      <w:r>
        <w:t xml:space="preserve">  </w:t>
      </w:r>
      <w:r>
        <w:rPr>
          <w:sz w:val="19"/>
        </w:rPr>
        <w:t>Purchaser must own and/or invest on a discretionary basis at least $100,000,000 in securities unless Purchaser is a dealer, and, in that case, Purchaser must own and/or invest on a discretionary basis at least $10,000,000 in securities.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1A92" w14:textId="77777777" w:rsidR="000C0F7C" w:rsidRDefault="000C0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BEEE" w14:textId="77777777" w:rsidR="000C0F7C" w:rsidRDefault="000C0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C213" w14:textId="77777777" w:rsidR="000C0F7C" w:rsidRDefault="000C0F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19F5" w14:textId="77777777" w:rsidR="000C0F7C" w:rsidRDefault="000C0F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2A7E" w14:textId="77777777" w:rsidR="000C0F7C" w:rsidRDefault="000C0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6D2B"/>
    <w:multiLevelType w:val="singleLevel"/>
    <w:tmpl w:val="6CC2C984"/>
    <w:name w:val="Re"/>
    <w:lvl w:ilvl="0">
      <w:start w:val="1"/>
      <w:numFmt w:val="none"/>
      <w:pStyle w:val="Re"/>
      <w:lvlText w:val="Re:"/>
      <w:lvlJc w:val="left"/>
      <w:pPr>
        <w:tabs>
          <w:tab w:val="num" w:pos="1440"/>
        </w:tabs>
        <w:ind w:left="1440" w:hanging="720"/>
      </w:pPr>
      <w:rPr>
        <w:u w:val="none"/>
      </w:rPr>
    </w:lvl>
  </w:abstractNum>
  <w:abstractNum w:abstractNumId="1" w15:restartNumberingAfterBreak="0">
    <w:nsid w:val="14B22E78"/>
    <w:multiLevelType w:val="singleLevel"/>
    <w:tmpl w:val="2CD6605A"/>
    <w:name w:val="List Item"/>
    <w:lvl w:ilvl="0">
      <w:start w:val="1"/>
      <w:numFmt w:val="decimal"/>
      <w:pStyle w:val="ListItem"/>
      <w:lvlText w:val="%1."/>
      <w:lvlJc w:val="left"/>
      <w:pPr>
        <w:tabs>
          <w:tab w:val="num" w:pos="720"/>
        </w:tabs>
        <w:ind w:left="720" w:hanging="720"/>
      </w:pPr>
    </w:lvl>
  </w:abstractNum>
  <w:abstractNum w:abstractNumId="2" w15:restartNumberingAfterBreak="0">
    <w:nsid w:val="455D3E69"/>
    <w:multiLevelType w:val="multilevel"/>
    <w:tmpl w:val="F0429E72"/>
    <w:name w:val="HeadingStyles||Heading|3|3|0|1|0|41||0|2|32||1|0|32||1|0|32||1|0|32||1|0|32||1|0|32||1|0|32||1|0|32||"/>
    <w:lvl w:ilvl="0">
      <w:start w:val="1"/>
      <w:numFmt w:val="none"/>
      <w:pStyle w:val="Heading1"/>
      <w:lvlText w:val=""/>
      <w:lvlJc w:val="left"/>
      <w:pPr>
        <w:tabs>
          <w:tab w:val="num" w:pos="0"/>
        </w:tabs>
        <w:ind w:left="0" w:firstLine="0"/>
      </w:pPr>
      <w:rPr>
        <w:u w:val="none"/>
      </w:rPr>
    </w:lvl>
    <w:lvl w:ilvl="1">
      <w:start w:val="1"/>
      <w:numFmt w:val="none"/>
      <w:lvlRestart w:val="0"/>
      <w:pStyle w:val="Heading2"/>
      <w:suff w:val="nothing"/>
      <w:lvlText w:val=""/>
      <w:lvlJc w:val="left"/>
      <w:pPr>
        <w:tabs>
          <w:tab w:val="num" w:pos="1440"/>
        </w:tabs>
        <w:ind w:left="0" w:firstLine="0"/>
      </w:pPr>
      <w:rPr>
        <w:b w:val="0"/>
        <w:i w:val="0"/>
        <w:caps w:val="0"/>
        <w:u w:val="none"/>
      </w:rPr>
    </w:lvl>
    <w:lvl w:ilvl="2">
      <w:start w:val="1"/>
      <w:numFmt w:val="lowerLetter"/>
      <w:pStyle w:val="Heading3"/>
      <w:lvlText w:val="(%3)"/>
      <w:lvlJc w:val="left"/>
      <w:pPr>
        <w:tabs>
          <w:tab w:val="num" w:pos="1800"/>
        </w:tabs>
        <w:ind w:left="0" w:firstLine="1440"/>
      </w:pPr>
    </w:lvl>
    <w:lvl w:ilvl="3">
      <w:start w:val="1"/>
      <w:numFmt w:val="lowerRoman"/>
      <w:pStyle w:val="Heading4"/>
      <w:lvlText w:val="(%4)"/>
      <w:lvlJc w:val="right"/>
      <w:pPr>
        <w:tabs>
          <w:tab w:val="num" w:pos="2059"/>
        </w:tabs>
        <w:ind w:left="720" w:firstLine="979"/>
      </w:pPr>
    </w:lvl>
    <w:lvl w:ilvl="4">
      <w:start w:val="1"/>
      <w:numFmt w:val="upperLetter"/>
      <w:pStyle w:val="Heading5"/>
      <w:lvlText w:val="(%5)"/>
      <w:lvlJc w:val="left"/>
      <w:pPr>
        <w:tabs>
          <w:tab w:val="num" w:pos="2520"/>
        </w:tabs>
        <w:ind w:left="1440" w:firstLine="720"/>
      </w:pPr>
    </w:lvl>
    <w:lvl w:ilvl="5">
      <w:start w:val="1"/>
      <w:numFmt w:val="decimal"/>
      <w:pStyle w:val="Heading6"/>
      <w:lvlText w:val="(%6)"/>
      <w:lvlJc w:val="left"/>
      <w:pPr>
        <w:tabs>
          <w:tab w:val="num" w:pos="3240"/>
        </w:tabs>
        <w:ind w:left="2160" w:firstLine="720"/>
      </w:pPr>
    </w:lvl>
    <w:lvl w:ilvl="6">
      <w:start w:val="1"/>
      <w:numFmt w:val="lowerLetter"/>
      <w:pStyle w:val="Heading7"/>
      <w:lvlText w:val="%7."/>
      <w:lvlJc w:val="left"/>
      <w:pPr>
        <w:tabs>
          <w:tab w:val="num" w:pos="3960"/>
        </w:tabs>
        <w:ind w:left="2880" w:firstLine="720"/>
      </w:pPr>
    </w:lvl>
    <w:lvl w:ilvl="7">
      <w:start w:val="1"/>
      <w:numFmt w:val="lowerRoman"/>
      <w:pStyle w:val="Heading8"/>
      <w:lvlText w:val="%8."/>
      <w:lvlJc w:val="right"/>
      <w:pPr>
        <w:tabs>
          <w:tab w:val="num" w:pos="4939"/>
        </w:tabs>
        <w:ind w:left="3600" w:firstLine="979"/>
      </w:pPr>
    </w:lvl>
    <w:lvl w:ilvl="8">
      <w:start w:val="1"/>
      <w:numFmt w:val="upperLetter"/>
      <w:pStyle w:val="Heading9"/>
      <w:lvlText w:val="%9."/>
      <w:lvlJc w:val="left"/>
      <w:pPr>
        <w:tabs>
          <w:tab w:val="num" w:pos="5400"/>
        </w:tabs>
        <w:ind w:left="4320" w:firstLine="720"/>
      </w:pPr>
    </w:lvl>
  </w:abstractNum>
  <w:num w:numId="1" w16cid:durableId="149827892">
    <w:abstractNumId w:val="0"/>
  </w:num>
  <w:num w:numId="2" w16cid:durableId="1244991459">
    <w:abstractNumId w:val="2"/>
  </w:num>
  <w:num w:numId="3" w16cid:durableId="2031638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AB"/>
    <w:rsid w:val="000C0F7C"/>
    <w:rsid w:val="00432D96"/>
    <w:rsid w:val="005D28AB"/>
    <w:rsid w:val="006F2EBF"/>
    <w:rsid w:val="0092185C"/>
    <w:rsid w:val="00C66ED9"/>
    <w:rsid w:val="00C9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630C"/>
  <w15:chartTrackingRefBased/>
  <w15:docId w15:val="{13ABAB48-AE53-4233-956F-804E6983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8AB"/>
    <w:pPr>
      <w:spacing w:after="0" w:line="240" w:lineRule="auto"/>
    </w:pPr>
    <w:rPr>
      <w:rFonts w:ascii="Times New Roman" w:eastAsia="Times New Roman" w:hAnsi="Times New Roman" w:cs="Times New Roman"/>
      <w:sz w:val="24"/>
      <w:szCs w:val="20"/>
    </w:rPr>
  </w:style>
  <w:style w:type="paragraph" w:styleId="Heading1">
    <w:name w:val="heading 1"/>
    <w:aliases w:val="H1"/>
    <w:basedOn w:val="Normal"/>
    <w:next w:val="Heading2"/>
    <w:link w:val="Heading1Char"/>
    <w:qFormat/>
    <w:rsid w:val="005D28AB"/>
    <w:pPr>
      <w:keepNext/>
      <w:keepLines/>
      <w:numPr>
        <w:numId w:val="2"/>
      </w:numPr>
      <w:jc w:val="center"/>
      <w:outlineLvl w:val="0"/>
    </w:pPr>
    <w:rPr>
      <w:b/>
      <w:caps/>
    </w:rPr>
  </w:style>
  <w:style w:type="paragraph" w:styleId="Heading2">
    <w:name w:val="heading 2"/>
    <w:aliases w:val="H2"/>
    <w:basedOn w:val="Normal"/>
    <w:link w:val="Heading2Char"/>
    <w:qFormat/>
    <w:rsid w:val="005D28AB"/>
    <w:pPr>
      <w:numPr>
        <w:ilvl w:val="1"/>
        <w:numId w:val="2"/>
      </w:numPr>
      <w:spacing w:before="240"/>
      <w:jc w:val="center"/>
      <w:outlineLvl w:val="1"/>
    </w:pPr>
  </w:style>
  <w:style w:type="paragraph" w:styleId="Heading3">
    <w:name w:val="heading 3"/>
    <w:aliases w:val="H3"/>
    <w:basedOn w:val="Normal"/>
    <w:link w:val="Heading3Char"/>
    <w:qFormat/>
    <w:rsid w:val="005D28AB"/>
    <w:pPr>
      <w:numPr>
        <w:ilvl w:val="2"/>
        <w:numId w:val="2"/>
      </w:numPr>
      <w:spacing w:before="240"/>
      <w:jc w:val="both"/>
      <w:outlineLvl w:val="2"/>
    </w:pPr>
  </w:style>
  <w:style w:type="paragraph" w:styleId="Heading4">
    <w:name w:val="heading 4"/>
    <w:aliases w:val="H4"/>
    <w:basedOn w:val="Normal"/>
    <w:link w:val="Heading4Char"/>
    <w:qFormat/>
    <w:rsid w:val="005D28AB"/>
    <w:pPr>
      <w:numPr>
        <w:ilvl w:val="3"/>
        <w:numId w:val="2"/>
      </w:numPr>
      <w:spacing w:before="240"/>
      <w:jc w:val="both"/>
      <w:outlineLvl w:val="3"/>
    </w:pPr>
  </w:style>
  <w:style w:type="paragraph" w:styleId="Heading5">
    <w:name w:val="heading 5"/>
    <w:aliases w:val="H5"/>
    <w:basedOn w:val="Normal"/>
    <w:link w:val="Heading5Char"/>
    <w:qFormat/>
    <w:rsid w:val="005D28AB"/>
    <w:pPr>
      <w:numPr>
        <w:ilvl w:val="4"/>
        <w:numId w:val="2"/>
      </w:numPr>
      <w:spacing w:before="240"/>
      <w:jc w:val="both"/>
      <w:outlineLvl w:val="4"/>
    </w:pPr>
  </w:style>
  <w:style w:type="paragraph" w:styleId="Heading6">
    <w:name w:val="heading 6"/>
    <w:aliases w:val="H6"/>
    <w:basedOn w:val="Normal"/>
    <w:link w:val="Heading6Char"/>
    <w:qFormat/>
    <w:rsid w:val="005D28AB"/>
    <w:pPr>
      <w:numPr>
        <w:ilvl w:val="5"/>
        <w:numId w:val="2"/>
      </w:numPr>
      <w:spacing w:before="240"/>
      <w:jc w:val="both"/>
      <w:outlineLvl w:val="5"/>
    </w:pPr>
  </w:style>
  <w:style w:type="paragraph" w:styleId="Heading7">
    <w:name w:val="heading 7"/>
    <w:aliases w:val="H7"/>
    <w:basedOn w:val="Normal"/>
    <w:link w:val="Heading7Char"/>
    <w:qFormat/>
    <w:rsid w:val="005D28AB"/>
    <w:pPr>
      <w:numPr>
        <w:ilvl w:val="6"/>
        <w:numId w:val="2"/>
      </w:numPr>
      <w:spacing w:before="240"/>
      <w:jc w:val="both"/>
      <w:outlineLvl w:val="6"/>
    </w:pPr>
  </w:style>
  <w:style w:type="paragraph" w:styleId="Heading8">
    <w:name w:val="heading 8"/>
    <w:aliases w:val="H8"/>
    <w:basedOn w:val="Normal"/>
    <w:link w:val="Heading8Char"/>
    <w:qFormat/>
    <w:rsid w:val="005D28AB"/>
    <w:pPr>
      <w:numPr>
        <w:ilvl w:val="7"/>
        <w:numId w:val="2"/>
      </w:numPr>
      <w:spacing w:before="240"/>
      <w:jc w:val="both"/>
      <w:outlineLvl w:val="7"/>
    </w:pPr>
  </w:style>
  <w:style w:type="paragraph" w:styleId="Heading9">
    <w:name w:val="heading 9"/>
    <w:aliases w:val="H9"/>
    <w:basedOn w:val="Normal"/>
    <w:link w:val="Heading9Char"/>
    <w:qFormat/>
    <w:rsid w:val="005D28AB"/>
    <w:pPr>
      <w:numPr>
        <w:ilvl w:val="8"/>
        <w:numId w:val="2"/>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5D28AB"/>
    <w:rPr>
      <w:rFonts w:ascii="Times New Roman" w:eastAsia="Times New Roman" w:hAnsi="Times New Roman" w:cs="Times New Roman"/>
      <w:b/>
      <w:caps/>
      <w:sz w:val="24"/>
      <w:szCs w:val="20"/>
    </w:rPr>
  </w:style>
  <w:style w:type="character" w:customStyle="1" w:styleId="Heading2Char">
    <w:name w:val="Heading 2 Char"/>
    <w:aliases w:val="H2 Char"/>
    <w:basedOn w:val="DefaultParagraphFont"/>
    <w:link w:val="Heading2"/>
    <w:rsid w:val="005D28AB"/>
    <w:rPr>
      <w:rFonts w:ascii="Times New Roman" w:eastAsia="Times New Roman" w:hAnsi="Times New Roman" w:cs="Times New Roman"/>
      <w:sz w:val="24"/>
      <w:szCs w:val="20"/>
    </w:rPr>
  </w:style>
  <w:style w:type="character" w:customStyle="1" w:styleId="Heading3Char">
    <w:name w:val="Heading 3 Char"/>
    <w:aliases w:val="H3 Char"/>
    <w:basedOn w:val="DefaultParagraphFont"/>
    <w:link w:val="Heading3"/>
    <w:rsid w:val="005D28AB"/>
    <w:rPr>
      <w:rFonts w:ascii="Times New Roman" w:eastAsia="Times New Roman" w:hAnsi="Times New Roman" w:cs="Times New Roman"/>
      <w:sz w:val="24"/>
      <w:szCs w:val="20"/>
    </w:rPr>
  </w:style>
  <w:style w:type="character" w:customStyle="1" w:styleId="Heading4Char">
    <w:name w:val="Heading 4 Char"/>
    <w:aliases w:val="H4 Char"/>
    <w:basedOn w:val="DefaultParagraphFont"/>
    <w:link w:val="Heading4"/>
    <w:rsid w:val="005D28AB"/>
    <w:rPr>
      <w:rFonts w:ascii="Times New Roman" w:eastAsia="Times New Roman" w:hAnsi="Times New Roman" w:cs="Times New Roman"/>
      <w:sz w:val="24"/>
      <w:szCs w:val="20"/>
    </w:rPr>
  </w:style>
  <w:style w:type="character" w:customStyle="1" w:styleId="Heading5Char">
    <w:name w:val="Heading 5 Char"/>
    <w:aliases w:val="H5 Char"/>
    <w:basedOn w:val="DefaultParagraphFont"/>
    <w:link w:val="Heading5"/>
    <w:rsid w:val="005D28AB"/>
    <w:rPr>
      <w:rFonts w:ascii="Times New Roman" w:eastAsia="Times New Roman" w:hAnsi="Times New Roman" w:cs="Times New Roman"/>
      <w:sz w:val="24"/>
      <w:szCs w:val="20"/>
    </w:rPr>
  </w:style>
  <w:style w:type="character" w:customStyle="1" w:styleId="Heading6Char">
    <w:name w:val="Heading 6 Char"/>
    <w:aliases w:val="H6 Char"/>
    <w:basedOn w:val="DefaultParagraphFont"/>
    <w:link w:val="Heading6"/>
    <w:rsid w:val="005D28AB"/>
    <w:rPr>
      <w:rFonts w:ascii="Times New Roman" w:eastAsia="Times New Roman" w:hAnsi="Times New Roman" w:cs="Times New Roman"/>
      <w:sz w:val="24"/>
      <w:szCs w:val="20"/>
    </w:rPr>
  </w:style>
  <w:style w:type="character" w:customStyle="1" w:styleId="Heading7Char">
    <w:name w:val="Heading 7 Char"/>
    <w:aliases w:val="H7 Char"/>
    <w:basedOn w:val="DefaultParagraphFont"/>
    <w:link w:val="Heading7"/>
    <w:rsid w:val="005D28AB"/>
    <w:rPr>
      <w:rFonts w:ascii="Times New Roman" w:eastAsia="Times New Roman" w:hAnsi="Times New Roman" w:cs="Times New Roman"/>
      <w:sz w:val="24"/>
      <w:szCs w:val="20"/>
    </w:rPr>
  </w:style>
  <w:style w:type="character" w:customStyle="1" w:styleId="Heading8Char">
    <w:name w:val="Heading 8 Char"/>
    <w:aliases w:val="H8 Char"/>
    <w:basedOn w:val="DefaultParagraphFont"/>
    <w:link w:val="Heading8"/>
    <w:rsid w:val="005D28AB"/>
    <w:rPr>
      <w:rFonts w:ascii="Times New Roman" w:eastAsia="Times New Roman" w:hAnsi="Times New Roman" w:cs="Times New Roman"/>
      <w:sz w:val="24"/>
      <w:szCs w:val="20"/>
    </w:rPr>
  </w:style>
  <w:style w:type="character" w:customStyle="1" w:styleId="Heading9Char">
    <w:name w:val="Heading 9 Char"/>
    <w:aliases w:val="H9 Char"/>
    <w:basedOn w:val="DefaultParagraphFont"/>
    <w:link w:val="Heading9"/>
    <w:rsid w:val="005D28AB"/>
    <w:rPr>
      <w:rFonts w:ascii="Times New Roman" w:eastAsia="Times New Roman" w:hAnsi="Times New Roman" w:cs="Times New Roman"/>
      <w:sz w:val="24"/>
      <w:szCs w:val="20"/>
    </w:rPr>
  </w:style>
  <w:style w:type="paragraph" w:customStyle="1" w:styleId="BodyMain">
    <w:name w:val="Body Main"/>
    <w:aliases w:val="BM,BodyMain, BM,BodyMain Cont'd,BobyMain,Body,ain,BodyMain1,342ody Main,Body Main1,BM1,BodyMain + Frutiger LT Std 55 Roman,342od,bm,342ody Main1,BMorml,BodyMain2,BodyMain Cont'd1,BobyMain1,Body1,ain1,Body Main2,BM2,342"/>
    <w:basedOn w:val="Normal"/>
    <w:link w:val="BodyMainChar"/>
    <w:qFormat/>
    <w:rsid w:val="005D28AB"/>
    <w:pPr>
      <w:spacing w:before="240"/>
      <w:ind w:firstLine="1440"/>
      <w:jc w:val="both"/>
    </w:pPr>
  </w:style>
  <w:style w:type="paragraph" w:styleId="Footer">
    <w:name w:val="footer"/>
    <w:basedOn w:val="Normal"/>
    <w:link w:val="FooterChar"/>
    <w:rsid w:val="005D28AB"/>
    <w:pPr>
      <w:tabs>
        <w:tab w:val="center" w:pos="4680"/>
        <w:tab w:val="right" w:pos="9360"/>
      </w:tabs>
    </w:pPr>
  </w:style>
  <w:style w:type="character" w:customStyle="1" w:styleId="FooterChar">
    <w:name w:val="Footer Char"/>
    <w:basedOn w:val="DefaultParagraphFont"/>
    <w:link w:val="Footer"/>
    <w:rsid w:val="005D28AB"/>
    <w:rPr>
      <w:rFonts w:ascii="Times New Roman" w:eastAsia="Times New Roman" w:hAnsi="Times New Roman" w:cs="Times New Roman"/>
      <w:sz w:val="24"/>
      <w:szCs w:val="20"/>
    </w:rPr>
  </w:style>
  <w:style w:type="character" w:styleId="FootnoteReference">
    <w:name w:val="footnote reference"/>
    <w:uiPriority w:val="99"/>
    <w:rsid w:val="005D28AB"/>
    <w:rPr>
      <w:vertAlign w:val="superscript"/>
    </w:rPr>
  </w:style>
  <w:style w:type="paragraph" w:styleId="FootnoteText">
    <w:name w:val="footnote text"/>
    <w:aliases w:val="FT"/>
    <w:basedOn w:val="Normal"/>
    <w:link w:val="FootnoteTextChar"/>
    <w:uiPriority w:val="99"/>
    <w:rsid w:val="005D28AB"/>
    <w:pPr>
      <w:tabs>
        <w:tab w:val="left" w:pos="360"/>
      </w:tabs>
      <w:spacing w:before="120"/>
      <w:jc w:val="both"/>
    </w:pPr>
    <w:rPr>
      <w:sz w:val="22"/>
    </w:rPr>
  </w:style>
  <w:style w:type="character" w:customStyle="1" w:styleId="FootnoteTextChar">
    <w:name w:val="Footnote Text Char"/>
    <w:aliases w:val="FT Char"/>
    <w:basedOn w:val="DefaultParagraphFont"/>
    <w:link w:val="FootnoteText"/>
    <w:uiPriority w:val="99"/>
    <w:rsid w:val="005D28AB"/>
    <w:rPr>
      <w:rFonts w:ascii="Times New Roman" w:eastAsia="Times New Roman" w:hAnsi="Times New Roman" w:cs="Times New Roman"/>
      <w:szCs w:val="20"/>
    </w:rPr>
  </w:style>
  <w:style w:type="paragraph" w:styleId="Header">
    <w:name w:val="header"/>
    <w:basedOn w:val="Normal"/>
    <w:link w:val="HeaderChar"/>
    <w:rsid w:val="005D28AB"/>
    <w:pPr>
      <w:tabs>
        <w:tab w:val="center" w:pos="4680"/>
        <w:tab w:val="right" w:pos="9360"/>
      </w:tabs>
    </w:pPr>
  </w:style>
  <w:style w:type="character" w:customStyle="1" w:styleId="HeaderChar">
    <w:name w:val="Header Char"/>
    <w:basedOn w:val="DefaultParagraphFont"/>
    <w:link w:val="Header"/>
    <w:rsid w:val="005D28AB"/>
    <w:rPr>
      <w:rFonts w:ascii="Times New Roman" w:eastAsia="Times New Roman" w:hAnsi="Times New Roman" w:cs="Times New Roman"/>
      <w:sz w:val="24"/>
      <w:szCs w:val="20"/>
    </w:rPr>
  </w:style>
  <w:style w:type="paragraph" w:customStyle="1" w:styleId="HeadingCtr">
    <w:name w:val="Heading Ctr"/>
    <w:aliases w:val="HC"/>
    <w:basedOn w:val="Normal"/>
    <w:link w:val="HeadingCtrChar"/>
    <w:qFormat/>
    <w:rsid w:val="005D28AB"/>
    <w:pPr>
      <w:keepNext/>
      <w:keepLines/>
      <w:spacing w:before="240"/>
      <w:jc w:val="center"/>
    </w:pPr>
  </w:style>
  <w:style w:type="character" w:styleId="PageNumber">
    <w:name w:val="page number"/>
    <w:basedOn w:val="DefaultParagraphFont"/>
    <w:qFormat/>
    <w:rsid w:val="005D28AB"/>
  </w:style>
  <w:style w:type="paragraph" w:customStyle="1" w:styleId="Re">
    <w:name w:val="Re"/>
    <w:aliases w:val="RE"/>
    <w:basedOn w:val="Normal"/>
    <w:next w:val="BodyMain"/>
    <w:rsid w:val="005D28AB"/>
    <w:pPr>
      <w:keepLines/>
      <w:numPr>
        <w:numId w:val="1"/>
      </w:numPr>
      <w:tabs>
        <w:tab w:val="left" w:pos="8640"/>
      </w:tabs>
      <w:spacing w:before="240"/>
      <w:ind w:right="720"/>
      <w:jc w:val="both"/>
    </w:pPr>
    <w:rPr>
      <w:u w:val="single"/>
    </w:rPr>
  </w:style>
  <w:style w:type="paragraph" w:customStyle="1" w:styleId="SigEntity">
    <w:name w:val="Sig Entity"/>
    <w:aliases w:val="SE"/>
    <w:basedOn w:val="Normal"/>
    <w:qFormat/>
    <w:rsid w:val="005D28AB"/>
    <w:pPr>
      <w:keepNext/>
      <w:keepLines/>
      <w:spacing w:before="480"/>
      <w:ind w:left="5040" w:hanging="360"/>
    </w:pPr>
  </w:style>
  <w:style w:type="paragraph" w:customStyle="1" w:styleId="SigLine">
    <w:name w:val="Sig Line"/>
    <w:aliases w:val="SL"/>
    <w:basedOn w:val="SigEntity"/>
    <w:qFormat/>
    <w:rsid w:val="005D28AB"/>
    <w:pPr>
      <w:keepNext w:val="0"/>
      <w:tabs>
        <w:tab w:val="left" w:leader="underscore" w:pos="4680"/>
        <w:tab w:val="left" w:leader="underscore" w:pos="9360"/>
      </w:tabs>
      <w:spacing w:before="720"/>
    </w:pPr>
  </w:style>
  <w:style w:type="paragraph" w:customStyle="1" w:styleId="Attention">
    <w:name w:val="Attention"/>
    <w:basedOn w:val="Normal"/>
    <w:rsid w:val="005D28AB"/>
    <w:pPr>
      <w:ind w:left="1440" w:right="720" w:hanging="1440"/>
      <w:jc w:val="both"/>
    </w:pPr>
  </w:style>
  <w:style w:type="character" w:customStyle="1" w:styleId="BodyMainChar">
    <w:name w:val="Body Main Char"/>
    <w:aliases w:val="BM Char Char,BM Char,BodyMain Char,BM Char Char1,BodyMain Char1,BodyMain Cont'd Char,BodyMain Cont'd Char Char, BM Char,BobyMain Char,Body Main Char Char,BodyMain Char Char,Body Char,ain Char,342ody Main Char,342ody Main C"/>
    <w:link w:val="BodyMain"/>
    <w:rsid w:val="005D28AB"/>
    <w:rPr>
      <w:rFonts w:ascii="Times New Roman" w:eastAsia="Times New Roman" w:hAnsi="Times New Roman" w:cs="Times New Roman"/>
      <w:sz w:val="24"/>
      <w:szCs w:val="20"/>
    </w:rPr>
  </w:style>
  <w:style w:type="character" w:customStyle="1" w:styleId="HeadingCtrChar">
    <w:name w:val="Heading Ctr Char"/>
    <w:aliases w:val="HC Char"/>
    <w:link w:val="HeadingCtr"/>
    <w:rsid w:val="005D28AB"/>
    <w:rPr>
      <w:rFonts w:ascii="Times New Roman" w:eastAsia="Times New Roman" w:hAnsi="Times New Roman" w:cs="Times New Roman"/>
      <w:sz w:val="24"/>
      <w:szCs w:val="20"/>
    </w:rPr>
  </w:style>
  <w:style w:type="paragraph" w:customStyle="1" w:styleId="MacPacTrailer">
    <w:name w:val="MacPac Trailer"/>
    <w:rsid w:val="005D28AB"/>
    <w:pPr>
      <w:widowControl w:val="0"/>
      <w:spacing w:after="0" w:line="200" w:lineRule="exact"/>
    </w:pPr>
    <w:rPr>
      <w:rFonts w:ascii="Times New Roman" w:eastAsia="Times New Roman" w:hAnsi="Times New Roman" w:cs="Times New Roman"/>
      <w:sz w:val="16"/>
    </w:rPr>
  </w:style>
  <w:style w:type="paragraph" w:customStyle="1" w:styleId="BodyContd">
    <w:name w:val="Body Cont'd"/>
    <w:aliases w:val="BC"/>
    <w:basedOn w:val="BodyMain"/>
    <w:next w:val="BodyMain"/>
    <w:link w:val="BodyContdChar"/>
    <w:qFormat/>
    <w:rsid w:val="000C0F7C"/>
    <w:pPr>
      <w:ind w:firstLine="0"/>
    </w:pPr>
  </w:style>
  <w:style w:type="paragraph" w:customStyle="1" w:styleId="BodyHeading4">
    <w:name w:val="Body Heading4"/>
    <w:aliases w:val="B4"/>
    <w:basedOn w:val="Normal"/>
    <w:rsid w:val="000C0F7C"/>
    <w:pPr>
      <w:spacing w:before="240"/>
      <w:ind w:left="720" w:firstLine="720"/>
      <w:jc w:val="both"/>
    </w:pPr>
  </w:style>
  <w:style w:type="paragraph" w:customStyle="1" w:styleId="BodyHeading5">
    <w:name w:val="Body Heading5"/>
    <w:aliases w:val="B5"/>
    <w:basedOn w:val="Normal"/>
    <w:rsid w:val="000C0F7C"/>
    <w:pPr>
      <w:spacing w:before="240"/>
      <w:ind w:left="1440" w:firstLine="720"/>
      <w:jc w:val="both"/>
    </w:pPr>
  </w:style>
  <w:style w:type="paragraph" w:customStyle="1" w:styleId="BodyContd5">
    <w:name w:val="Body Cont'd5"/>
    <w:aliases w:val="C5"/>
    <w:basedOn w:val="BodyHeading5"/>
    <w:next w:val="BodyHeading5"/>
    <w:rsid w:val="000C0F7C"/>
    <w:pPr>
      <w:ind w:firstLine="0"/>
    </w:pPr>
  </w:style>
  <w:style w:type="paragraph" w:customStyle="1" w:styleId="ListItem">
    <w:name w:val="List Item"/>
    <w:aliases w:val="LI"/>
    <w:basedOn w:val="Normal"/>
    <w:qFormat/>
    <w:rsid w:val="000C0F7C"/>
    <w:pPr>
      <w:numPr>
        <w:numId w:val="3"/>
      </w:numPr>
      <w:spacing w:before="240"/>
      <w:jc w:val="both"/>
    </w:pPr>
  </w:style>
  <w:style w:type="paragraph" w:styleId="BodyText">
    <w:name w:val="Body Text"/>
    <w:basedOn w:val="Normal"/>
    <w:link w:val="BodyTextChar"/>
    <w:rsid w:val="000C0F7C"/>
    <w:pPr>
      <w:spacing w:after="120"/>
    </w:pPr>
  </w:style>
  <w:style w:type="character" w:customStyle="1" w:styleId="BodyTextChar">
    <w:name w:val="Body Text Char"/>
    <w:basedOn w:val="DefaultParagraphFont"/>
    <w:link w:val="BodyText"/>
    <w:rsid w:val="000C0F7C"/>
    <w:rPr>
      <w:rFonts w:ascii="Times New Roman" w:eastAsia="Times New Roman" w:hAnsi="Times New Roman" w:cs="Times New Roman"/>
      <w:sz w:val="24"/>
      <w:szCs w:val="20"/>
    </w:rPr>
  </w:style>
  <w:style w:type="character" w:customStyle="1" w:styleId="BodyContdChar">
    <w:name w:val="Body Cont'd Char"/>
    <w:aliases w:val="BC Char"/>
    <w:link w:val="BodyContd"/>
    <w:rsid w:val="000C0F7C"/>
    <w:rPr>
      <w:rFonts w:ascii="Times New Roman" w:eastAsia="Times New Roman" w:hAnsi="Times New Roman" w:cs="Times New Roman"/>
      <w:sz w:val="24"/>
      <w:szCs w:val="20"/>
    </w:rPr>
  </w:style>
  <w:style w:type="character" w:customStyle="1" w:styleId="definedterm">
    <w:name w:val="defined term"/>
    <w:aliases w:val="DF,ddt,df,Defined Term,dt, dt,Defined term"/>
    <w:qFormat/>
    <w:rsid w:val="000C0F7C"/>
    <w:rPr>
      <w:rFonts w:ascii="Arial" w:hAnsi="Arial" w:cs="Arial"/>
      <w:color w:val="auto"/>
      <w:u w:val="single"/>
    </w:rPr>
  </w:style>
  <w:style w:type="paragraph" w:customStyle="1" w:styleId="KBody">
    <w:name w:val="KBody"/>
    <w:basedOn w:val="Normal"/>
    <w:next w:val="BodyText"/>
    <w:uiPriority w:val="4"/>
    <w:qFormat/>
    <w:rsid w:val="000C0F7C"/>
    <w:pPr>
      <w:spacing w:after="240"/>
    </w:pPr>
    <w:rPr>
      <w:rFonts w:eastAsia="Malgun Gothic"/>
    </w:rPr>
  </w:style>
  <w:style w:type="paragraph" w:customStyle="1" w:styleId="KBody1">
    <w:name w:val="KBody1"/>
    <w:basedOn w:val="BodyText"/>
    <w:rsid w:val="000C0F7C"/>
    <w:pPr>
      <w:spacing w:after="240"/>
      <w:ind w:firstLine="1440"/>
    </w:pPr>
    <w:rPr>
      <w:rFonts w:eastAsia="Malgun Gothic"/>
      <w:color w:val="000000"/>
    </w:rPr>
  </w:style>
  <w:style w:type="paragraph" w:customStyle="1" w:styleId="KTitleCenterBold">
    <w:name w:val="KTitleCenterBold"/>
    <w:basedOn w:val="Normal"/>
    <w:uiPriority w:val="4"/>
    <w:qFormat/>
    <w:rsid w:val="000C0F7C"/>
    <w:pPr>
      <w:keepNext/>
      <w:keepLines/>
      <w:spacing w:after="240"/>
      <w:jc w:val="center"/>
    </w:pPr>
    <w:rPr>
      <w:rFonts w:eastAsia="Malgun Gothic"/>
      <w:b/>
    </w:rPr>
  </w:style>
  <w:style w:type="paragraph" w:customStyle="1" w:styleId="SigBlock">
    <w:name w:val="SigBlock"/>
    <w:basedOn w:val="BodyText"/>
    <w:rsid w:val="000C0F7C"/>
    <w:pPr>
      <w:keepNext/>
      <w:keepLines/>
      <w:tabs>
        <w:tab w:val="left" w:pos="4680"/>
        <w:tab w:val="center" w:pos="7200"/>
        <w:tab w:val="right" w:pos="9360"/>
      </w:tabs>
      <w:spacing w:before="240" w:after="480"/>
      <w:ind w:left="4320"/>
    </w:pPr>
    <w:rPr>
      <w:rFonts w:eastAsia="Malgun Gothic"/>
      <w:color w:val="000000"/>
    </w:rPr>
  </w:style>
  <w:style w:type="paragraph" w:customStyle="1" w:styleId="KSClosing">
    <w:name w:val="KSClosing"/>
    <w:basedOn w:val="Normal"/>
    <w:next w:val="Normal"/>
    <w:rsid w:val="000C0F7C"/>
    <w:pPr>
      <w:keepNext/>
      <w:tabs>
        <w:tab w:val="right" w:pos="9360"/>
      </w:tabs>
      <w:spacing w:after="240"/>
      <w:ind w:left="4320"/>
    </w:pPr>
    <w:rPr>
      <w:rFonts w:eastAsia="Calibri"/>
      <w:lang w:eastAsia="zh-CN"/>
    </w:rPr>
  </w:style>
  <w:style w:type="paragraph" w:customStyle="1" w:styleId="Check">
    <w:name w:val="Check"/>
    <w:basedOn w:val="KBody"/>
    <w:rsid w:val="000C0F7C"/>
    <w:pPr>
      <w:tabs>
        <w:tab w:val="left" w:pos="1440"/>
        <w:tab w:val="right" w:pos="9360"/>
      </w:tabs>
      <w:ind w:left="2160" w:hanging="2160"/>
    </w:pPr>
  </w:style>
  <w:style w:type="paragraph" w:customStyle="1" w:styleId="KYesNo">
    <w:name w:val="K Yes No"/>
    <w:basedOn w:val="Normal"/>
    <w:rsid w:val="000C0F7C"/>
    <w:pPr>
      <w:keepNext/>
      <w:keepLines/>
      <w:spacing w:after="240"/>
      <w:ind w:left="720"/>
    </w:pPr>
    <w:rPr>
      <w:rFonts w:eastAsia="Malgun Gothic"/>
    </w:rPr>
  </w:style>
  <w:style w:type="paragraph" w:customStyle="1" w:styleId="KTitleCentered">
    <w:name w:val="KTitleCentered"/>
    <w:basedOn w:val="Normal"/>
    <w:next w:val="BodyText"/>
    <w:rsid w:val="000C0F7C"/>
    <w:pPr>
      <w:keepNext/>
      <w:keepLines/>
      <w:spacing w:after="240"/>
      <w:jc w:val="center"/>
    </w:pPr>
    <w:rPr>
      <w:rFonts w:eastAsia="Malgun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7231</Words>
  <Characters>41217</Characters>
  <Application>Microsoft Office Word</Application>
  <DocSecurity>0</DocSecurity>
  <Lines>343</Lines>
  <Paragraphs>96</Paragraphs>
  <ScaleCrop>false</ScaleCrop>
  <Company>Citi</Company>
  <LinksUpToDate>false</LinksUpToDate>
  <CharactersWithSpaces>48352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[ICG-OPS]</dc:creator>
  <cp:keywords/>
  <dc:description/>
  <cp:lastModifiedBy>Jacobsen, Tyler [ICG-OPS]</cp:lastModifiedBy>
  <cp:revision>2</cp:revision>
  <dcterms:created xsi:type="dcterms:W3CDTF">2023-10-10T12:40:00Z</dcterms:created>
  <dcterms:modified xsi:type="dcterms:W3CDTF">2023-10-10T12:58:00Z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2023-10-10T12:43:21Z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f661eb53-e599-4bea-ba0f-3dfdc8d65340</vt:lpwstr>
  </property>
  <property fmtid="{D5CDD505-2E9C-101B-9397-08002B2CF9AE}" pid="8" name="MSIP_Label_d291669d-c62a-41f9-9790-e463798003d8_ContentBits">
    <vt:lpwstr>0</vt:lpwstr>
  </property>
</Properties>
</file>